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5B25" w14:textId="61745B84" w:rsidR="00D94366" w:rsidRDefault="002A4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BC33B5" wp14:editId="1CEC39E7">
                <wp:simplePos x="0" y="0"/>
                <wp:positionH relativeFrom="page">
                  <wp:posOffset>3390900</wp:posOffset>
                </wp:positionH>
                <wp:positionV relativeFrom="paragraph">
                  <wp:posOffset>323850</wp:posOffset>
                </wp:positionV>
                <wp:extent cx="4086225" cy="2228850"/>
                <wp:effectExtent l="0" t="0" r="28575" b="1143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228850"/>
                        </a:xfrm>
                        <a:prstGeom prst="wedgeRoundRectCallout">
                          <a:avLst>
                            <a:gd name="adj1" fmla="val -31607"/>
                            <a:gd name="adj2" fmla="val 53625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FF43" w14:textId="77777777" w:rsidR="00520C33" w:rsidRPr="00520C33" w:rsidRDefault="00520C33" w:rsidP="004D6388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0C3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02 Why it matters</w:t>
                            </w:r>
                          </w:p>
                          <w:p w14:paraId="27DB4DA9" w14:textId="5B628158" w:rsidR="00F74F43" w:rsidRDefault="00E27C0E" w:rsidP="00E27C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7C0E">
                              <w:rPr>
                                <w:sz w:val="18"/>
                                <w:szCs w:val="18"/>
                              </w:rPr>
                              <w:t xml:space="preserve">Trafficking and modern slavery are serious, brutal crimes in which both adults and children are treated as commodities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exploited for criminal gain. People may be forced to work by mental or physical threat; bought and sold as ‘property’; physically restrained or have restriction placed upon their freedom of movement.</w:t>
                            </w:r>
                          </w:p>
                          <w:p w14:paraId="1D7C8507" w14:textId="6ED307E1" w:rsidR="002A4BBD" w:rsidRDefault="00E27C0E" w:rsidP="00E27C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scale of modern slavery in the UK is significant and there have been year on year increases in the number of victims identified. There are a few other crimes where people are used </w:t>
                            </w:r>
                            <w:r w:rsidR="002A4BBD">
                              <w:rPr>
                                <w:sz w:val="18"/>
                                <w:szCs w:val="18"/>
                              </w:rPr>
                              <w:t>as commodities over and over again for the profit of others. In the UK the vast majority of known trafficking is for the purpose of sexual exploitation</w:t>
                            </w:r>
                          </w:p>
                          <w:p w14:paraId="4449B99C" w14:textId="77777777" w:rsidR="00E27C0E" w:rsidRPr="00E27C0E" w:rsidRDefault="00E27C0E" w:rsidP="00F74F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33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267pt;margin-top:25.5pt;width:321.75pt;height:17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4uxwIAAAAGAAAOAAAAZHJzL2Uyb0RvYy54bWysVMlu2zAQvRfoPxC8J1piq64ROTAcpCgQ&#10;JEGSImeaIm213ErSltyv75CSZaX1qeiFmtHsb5brm1YKtGfW1VqVOLtMMWKK6qpWmxJ/e727mGHk&#10;PFEVEVqxEh+YwzeLjx+uGzNnud5qUTGLwIly88aUeOu9mSeJo1smibvUhikQcm0l8cDaTVJZ0oB3&#10;KZI8TYuk0bYyVlPmHPy97YR4Ef1zzqh/5Nwxj0SJITcfXxvfdXiTxTWZbywx25r2aZB/yEKSWkHQ&#10;wdUt8QTtbP2XK1lTq53m/pJqmWjOa8piDVBNlv5RzcuWGBZrAXCcGWBy/88tfdg/WVRX0DuARxEJ&#10;PXrWO1WxCj0DekRtdoJYtCJC6J1HoAWQNcbNwfLFPNmec0CG+ltuZfhCZaiNMB8GmFnrEYWfk3RW&#10;5PkUIwqyPM9ns2n0mpzMjXX+C9MSBaLEDas2LKYVcupziXiT/b3zEfiqz55U3zOMuBTQxz0R6OIq&#10;K9JPfaNHSvlYaXpVQELdMIx0rsY6WVEU0Q/k2YcF6phpyEGo8Dot6uquFiIyYZDZSlgEuZTYt3mI&#10;AnYjLeCCZRJQ7XCMlD8I1nl9ZhxaBMjlsea4HCefhFKmfNH7FQq0gxmHDAbD7Jyh8Flv1OsGMxaX&#10;ZjBMzxm+jzhYxKha+cFY1krbcw6qH0PkTv9YfVdzKN+36zbOZQQs/Fnr6gCzanW3xM7Quxqm4544&#10;/0QsdBsGGC6Rf4SHC92UWPcURlttf537H/RhmUCKUQNXoMTu545YhpH4qmDNPmeTSTgbkZlMP+XA&#10;2LFkPZaonVxp6DLMH2QXyaDvxZHkVss3OFjLEBVERFGIXWLq7ZFZ+e46wcmjbLmManAqDPH36sXQ&#10;4DzgHMbutX0j1vQr4mG7HvTxYvQT2o3aSTdYKr3cec1rH4QnXHsGzgxQ7+7YmI9ap8O9+A0AAP//&#10;AwBQSwMEFAAGAAgAAAAhAHeH7FPgAAAACwEAAA8AAABkcnMvZG93bnJldi54bWxMj8FOwzAQRO9I&#10;/IO1SNyonZK2EOJUKFK5VYjCBzjxkkS111bstIGvxz3R0+5qRrNvyu1sDTvhGAZHErKFAIbUOj1Q&#10;J+Hrc/fwBCxERVoZRyjhBwNsq9ubUhXanekDT4fYsRRCoVAS+hh9wXloe7QqLJxHStq3G62K6Rw7&#10;rkd1TuHW8KUQa27VQOlDrzzWPbbHw2QloM/fBjG9Nzv/W5t6v35usuNeyvu7+fUFWMQ5/pvhgp/Q&#10;oUpMjZtIB2YkrB7z1CWmJUvzYsg2mxWwRkIulgJ4VfLrDtUfAAAA//8DAFBLAQItABQABgAIAAAA&#10;IQC2gziS/gAAAOEBAAATAAAAAAAAAAAAAAAAAAAAAABbQ29udGVudF9UeXBlc10ueG1sUEsBAi0A&#10;FAAGAAgAAAAhADj9If/WAAAAlAEAAAsAAAAAAAAAAAAAAAAALwEAAF9yZWxzLy5yZWxzUEsBAi0A&#10;FAAGAAgAAAAhACPyTi7HAgAAAAYAAA4AAAAAAAAAAAAAAAAALgIAAGRycy9lMm9Eb2MueG1sUEsB&#10;Ai0AFAAGAAgAAAAhAHeH7FPgAAAACwEAAA8AAAAAAAAAAAAAAAAAIQUAAGRycy9kb3ducmV2Lnht&#10;bFBLBQYAAAAABAAEAPMAAAAuBgAAAAA=&#10;" adj="3973,22383" fillcolor="white [3201]" strokecolor="#1f497d [3215]" strokeweight="2pt">
                <v:textbox>
                  <w:txbxContent>
                    <w:p w14:paraId="3B66FF43" w14:textId="77777777" w:rsidR="00520C33" w:rsidRPr="00520C33" w:rsidRDefault="00520C33" w:rsidP="004D6388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0C3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02 Why it matters</w:t>
                      </w:r>
                    </w:p>
                    <w:p w14:paraId="27DB4DA9" w14:textId="5B628158" w:rsidR="00F74F43" w:rsidRDefault="00E27C0E" w:rsidP="00E27C0E">
                      <w:pPr>
                        <w:rPr>
                          <w:sz w:val="18"/>
                          <w:szCs w:val="18"/>
                        </w:rPr>
                      </w:pPr>
                      <w:r w:rsidRPr="00E27C0E">
                        <w:rPr>
                          <w:sz w:val="18"/>
                          <w:szCs w:val="18"/>
                        </w:rPr>
                        <w:t xml:space="preserve">Trafficking and modern slavery are serious, brutal crimes in which both adults and children are treated as commodities </w:t>
                      </w:r>
                      <w:r>
                        <w:rPr>
                          <w:sz w:val="18"/>
                          <w:szCs w:val="18"/>
                        </w:rPr>
                        <w:t>and exploited for criminal gain. People may be forced to work by mental or physical threat; bought and sold as ‘property’; physically restrained or have restriction placed upon their freedom of movement.</w:t>
                      </w:r>
                    </w:p>
                    <w:p w14:paraId="1D7C8507" w14:textId="6ED307E1" w:rsidR="002A4BBD" w:rsidRDefault="00E27C0E" w:rsidP="00E27C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scale of modern slavery in the UK is significant and there have been year on year increases in the number of victims identified. There are a few other crimes where people are used </w:t>
                      </w:r>
                      <w:r w:rsidR="002A4BBD">
                        <w:rPr>
                          <w:sz w:val="18"/>
                          <w:szCs w:val="18"/>
                        </w:rPr>
                        <w:t>as commodities over and over again for the profit of others. In the UK the vast majority of known trafficking is for the purpose of sexual exploitation</w:t>
                      </w:r>
                    </w:p>
                    <w:p w14:paraId="4449B99C" w14:textId="77777777" w:rsidR="00E27C0E" w:rsidRPr="00E27C0E" w:rsidRDefault="00E27C0E" w:rsidP="00F74F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6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9A54F5" wp14:editId="4346701E">
                <wp:simplePos x="0" y="0"/>
                <wp:positionH relativeFrom="column">
                  <wp:posOffset>-390525</wp:posOffset>
                </wp:positionH>
                <wp:positionV relativeFrom="paragraph">
                  <wp:posOffset>333375</wp:posOffset>
                </wp:positionV>
                <wp:extent cx="3057525" cy="2184400"/>
                <wp:effectExtent l="0" t="0" r="295275" b="825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84400"/>
                        </a:xfrm>
                        <a:prstGeom prst="wedgeRoundRectCallout">
                          <a:avLst>
                            <a:gd name="adj1" fmla="val 58139"/>
                            <a:gd name="adj2" fmla="val 52462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85012" w14:textId="77777777" w:rsidR="00520C33" w:rsidRPr="00520C33" w:rsidRDefault="00520C33" w:rsidP="00520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0C3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01 Background</w:t>
                            </w:r>
                          </w:p>
                          <w:p w14:paraId="3695FCF2" w14:textId="49818E50" w:rsidR="00445C19" w:rsidRDefault="005D7A08" w:rsidP="00D94366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Human trafficking is a safeguarding issue and it is important that everyone:</w:t>
                            </w:r>
                          </w:p>
                          <w:p w14:paraId="5216A33F" w14:textId="36669621" w:rsidR="005D7A08" w:rsidRDefault="005D7A08" w:rsidP="005D7A0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Recognises what human trafficking and modern slavery are</w:t>
                            </w:r>
                          </w:p>
                          <w:p w14:paraId="0A95F863" w14:textId="1FC58ECC" w:rsidR="005D7A08" w:rsidRDefault="005D7A08" w:rsidP="005D7A0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identify the signs and indicators</w:t>
                            </w:r>
                          </w:p>
                          <w:p w14:paraId="506DCFB1" w14:textId="0CE6DEA7" w:rsidR="005D7A08" w:rsidRDefault="005D7A08" w:rsidP="005D7A0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Knows how to refer concerns into the right system.</w:t>
                            </w:r>
                          </w:p>
                          <w:p w14:paraId="64E6FF8E" w14:textId="4984AD26" w:rsidR="005D7A08" w:rsidRPr="00520C33" w:rsidRDefault="005D7A08" w:rsidP="005D7A08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Modern slavery includes trafficking, sexual exploitation, forced labour, sham marriage, domestic servitude and organ harvesting.</w:t>
                            </w:r>
                            <w:r w:rsidR="0037553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People may not be victims of human trafficking but are still victims of modern slavery and can come from all walks of life.</w:t>
                            </w:r>
                          </w:p>
                          <w:p w14:paraId="331591B4" w14:textId="77777777" w:rsidR="00D94366" w:rsidRPr="00520C33" w:rsidRDefault="00D94366" w:rsidP="00D943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54F5" id="Rounded Rectangular Callout 6" o:spid="_x0000_s1027" type="#_x0000_t62" style="position:absolute;margin-left:-30.75pt;margin-top:26.25pt;width:240.75pt;height:17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ugwgIAAPYFAAAOAAAAZHJzL2Uyb0RvYy54bWysVFtP2zAUfp+0/2D5feRCW6AiRVUR0yQE&#10;CJh4dh27zeb4eLbbpPv1O3bStIw+TXtxzsm5f+dyfdPWimyFdRXogmZnKSVCcygrvSro99e7L5eU&#10;OM90yRRoUdCdcPRm9vnTdWOmIoc1qFJYgk60mzamoGvvzTRJHF+LmrkzMEKjUIKtmUfWrpLSsga9&#10;1yrJ03SSNGBLY4EL5/DvbSeks+hfSsH9o5ROeKIKirn5+Nr4LsObzK7ZdGWZWVe8T4P9QxY1qzQG&#10;HVzdMs/IxlYfXNUVt+BA+jMOdQJSVlzEGrCaLP2rmpc1MyLWguA4M8Dk/p9b/rB9sqQqCzqhRLMa&#10;W/QMG12KkjwjeEyvNopZsmBKwcaTSQCsMW6Kdi/myfacQzJU30pbhy/WRdoI8m4AWbSecPx5no4v&#10;xvmYEo6yPLscjdLYhuRgbqzzXwXUJBAFbUS5EjGrkFKfSkSbbe+dj7CXffKs/JFRImuFXdwyRcaX&#10;2flV3+UjnfydTj6a5B91zo91sslkchF0MM0+KlL7REMKSofXgarKu0qpyIQpFgtlCaZSUN/GKGh3&#10;pIVcsEwCqB2MkfI7JTqvz0JifxC4PJYcN+Pgk3EutI9tiZ5QO5hJzGAwzE4ZKp/15fS6wUzEjRkM&#10;01OG7yMOFjEqaD8Y15UGe8pB+XOI3Onvq+9qDuX7dtn2o7WEcocTaqFbXWf4XYVTcc+cf2IWu4xb&#10;jffHP+IjFTQFhZ6iZA3296n/QR9XCKWUNLj7BXW/NswKStQ3jct1leFQ4rGIzGh8kSNjjyXLY4ne&#10;1AvA9uLcYXaRDPpe7UlpoX7DMzUPUVHENMfYBeXe7pmF724SHjou5vOohgfCMH+vXwwPzgPAYd5e&#10;2zdmTb8aHrfqAfZ3oh/NbkoPusFSw3zjQVY+CAPEHa49g8cFqXfX65iPWodzPfsDAAD//wMAUEsD&#10;BBQABgAIAAAAIQDhAqvb4AAAAAoBAAAPAAAAZHJzL2Rvd25yZXYueG1sTI9NT8MwDIbvSPyHyEhc&#10;0JZu0ApK3QmQQBw2pH1wzxrTFJqkatKu/HvMCU6W5Ufv+7hYTbYVI/Wh8Q5hMU9AkKu8blyNcNg/&#10;z25BhKicVq13hPBNAVbl+Vmhcu1PbkvjLtaCQ1zIFYKJsculDJUhq8Lcd+T49uF7qyKvfS11r04c&#10;blu5TJJMWtU4bjCqoydD1ddusAiv1dTR0G2uTNy8vz2mh/XL+BkQLy+mh3sQkab4B8OvPqtDyU5H&#10;PzgdRIswyxYpowjpkicDN9wH4ohwfZelIMtC/n+h/AEAAP//AwBQSwECLQAUAAYACAAAACEAtoM4&#10;kv4AAADhAQAAEwAAAAAAAAAAAAAAAAAAAAAAW0NvbnRlbnRfVHlwZXNdLnhtbFBLAQItABQABgAI&#10;AAAAIQA4/SH/1gAAAJQBAAALAAAAAAAAAAAAAAAAAC8BAABfcmVscy8ucmVsc1BLAQItABQABgAI&#10;AAAAIQCLRGugwgIAAPYFAAAOAAAAAAAAAAAAAAAAAC4CAABkcnMvZTJvRG9jLnhtbFBLAQItABQA&#10;BgAIAAAAIQDhAqvb4AAAAAoBAAAPAAAAAAAAAAAAAAAAABwFAABkcnMvZG93bnJldi54bWxQSwUG&#10;AAAAAAQABADzAAAAKQYAAAAA&#10;" adj="23358,22132" fillcolor="white [3201]" strokecolor="#1f497d [3215]" strokeweight="2pt">
                <v:textbox>
                  <w:txbxContent>
                    <w:p w14:paraId="50D85012" w14:textId="77777777" w:rsidR="00520C33" w:rsidRPr="00520C33" w:rsidRDefault="00520C33" w:rsidP="00520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0C3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01 Background</w:t>
                      </w:r>
                    </w:p>
                    <w:p w14:paraId="3695FCF2" w14:textId="49818E50" w:rsidR="00445C19" w:rsidRDefault="005D7A08" w:rsidP="00D94366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Human trafficking is a safeguarding issue and it is important that everyone:</w:t>
                      </w:r>
                    </w:p>
                    <w:p w14:paraId="5216A33F" w14:textId="36669621" w:rsidR="005D7A08" w:rsidRDefault="005D7A08" w:rsidP="005D7A0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Recognises what human trafficking and modern slavery are</w:t>
                      </w:r>
                    </w:p>
                    <w:p w14:paraId="0A95F863" w14:textId="1FC58ECC" w:rsidR="005D7A08" w:rsidRDefault="005D7A08" w:rsidP="005D7A0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identify the signs and indicators</w:t>
                      </w:r>
                    </w:p>
                    <w:p w14:paraId="506DCFB1" w14:textId="0CE6DEA7" w:rsidR="005D7A08" w:rsidRDefault="005D7A08" w:rsidP="005D7A0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Knows how to refer concerns into the right system.</w:t>
                      </w:r>
                    </w:p>
                    <w:p w14:paraId="64E6FF8E" w14:textId="4984AD26" w:rsidR="005D7A08" w:rsidRPr="00520C33" w:rsidRDefault="005D7A08" w:rsidP="005D7A08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Modern slavery includes trafficking, sexual exploitation, forced labour, sham marriage, domestic servitude and organ harvesting.</w:t>
                      </w:r>
                      <w:r w:rsidR="0037553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People may not be victims of human trafficking but are still victims of modern slavery and can come from all walks of life.</w:t>
                      </w:r>
                    </w:p>
                    <w:p w14:paraId="331591B4" w14:textId="77777777" w:rsidR="00D94366" w:rsidRPr="00520C33" w:rsidRDefault="00D94366" w:rsidP="00D943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1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A6031B" wp14:editId="5AD202A4">
                <wp:simplePos x="0" y="0"/>
                <wp:positionH relativeFrom="column">
                  <wp:posOffset>-771525</wp:posOffset>
                </wp:positionH>
                <wp:positionV relativeFrom="paragraph">
                  <wp:posOffset>-504825</wp:posOffset>
                </wp:positionV>
                <wp:extent cx="8181975" cy="72390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4FB67" w14:textId="77777777" w:rsidR="0036510E" w:rsidRDefault="0036510E" w:rsidP="0036510E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Safeguarding Adults</w:t>
                            </w:r>
                          </w:p>
                          <w:p w14:paraId="6B1D7FBF" w14:textId="67C9ABD3" w:rsidR="0036510E" w:rsidRPr="007C7542" w:rsidRDefault="0036510E" w:rsidP="0036510E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C7542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7 Minute Briefing– </w:t>
                            </w:r>
                            <w:r w:rsidR="00B26D78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5D7A08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odern Slavery &amp; Human Trafficking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6031B" id="Rounded Rectangle 4" o:spid="_x0000_s1028" style="position:absolute;margin-left:-60.75pt;margin-top:-39.75pt;width:644.25pt;height:5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7tdgIAAPgEAAAOAAAAZHJzL2Uyb0RvYy54bWysVNuO0zAQfUfiHyy/s2lKr1HT1dKlCGmB&#10;1S58wNR2GoNjG9ttWr6esZOWLn1D5CGai31mzly8uD00iuyF89LokuY3A0qEZoZLvS3pt6/rNzNK&#10;fADNQRktSnoUnt4uX79atLYQQ1MbxYUjCKJ90dqS1iHYIss8q0UD/sZYodFZGddAQNVtM+6gRfRG&#10;ZcPBYJK1xnHrDBPeo/W+c9Jlwq8qwcKXqvIiEFVSzC2kv0v/TfxnywUUWwe2lqxPA/4hiwakxqBn&#10;qHsIQHZOXkE1kjnjTRVumGkyU1WSicQB2eSDv9g812BF4oLF8fZcJv//YNnn/aMjkpd0RImGBlv0&#10;ZHaaC06esHigt0qQUSxTa32Bp5/to4tEvX0w7Icn2qxqPCXunDNtLYBjcnk8n724EBWPV8mm/WQ4&#10;RoFdMKlih8o1ERBrQQ6pMcdzY8QhEIbGWT7L59MxJQx90+Hb+SB1LoPidNs6Hz4I05AolNRFDpFA&#10;CgH7Bx9Sd3jPEfh3SqpGYa/3oEg+mUymKWko+sOIfcJMdI2SfC2VSorbblbKEbyKdVvP8nf3KY7a&#10;NUiuM+NwdklCgWYcws48O5kR33cwWCqUL/GVJm1J5+PhOMG+8PmjP4fGPeCmpUSBD2gs6Tp9V7nk&#10;MWg/65fJnIrYYV7nkaqYNiQ29r3mSQ4gVSdj3kr3nY7N7YYkHDaHNFFpDGLjN4YfsfXOdOuHzwUK&#10;tXG/KGlx9Urqf+7ACSTyUeP4zPPRKO5qUkbj6RAVd+nZXHpAM4QqaaCkE1eh2++ddXJbY6Q8FUSb&#10;Oxy5SobTbHZZ9enjeiX+/VMQ9/dST6f+PFjL3wAAAP//AwBQSwMEFAAGAAgAAAAhAGcge23fAAAA&#10;DAEAAA8AAABkcnMvZG93bnJldi54bWxMj8FOwzAQRO9I/IO1SNxaJ4W2NI1TVQgOnICWD3DjbRJh&#10;r4PtpuHv2Z7obUb7NDtTbkZnxYAhdp4U5NMMBFLtTUeNgq/96+QJREyajLaeUMEvRthUtzelLow/&#10;0ycOu9QIDqFYaAVtSn0hZaxbdDpOfY/Et6MPTie2oZEm6DOHOytnWbaQTnfEH1rd43OL9ffu5BS8&#10;uZ/3wYYwfry42q72Xb8NTa/U/d24XYNIOKZ/GC71uTpU3OngT2SisAom+SyfM8tquWJxQfLFkvcd&#10;FDw8zkFWpbweUf0BAAD//wMAUEsBAi0AFAAGAAgAAAAhALaDOJL+AAAA4QEAABMAAAAAAAAAAAAA&#10;AAAAAAAAAFtDb250ZW50X1R5cGVzXS54bWxQSwECLQAUAAYACAAAACEAOP0h/9YAAACUAQAACwAA&#10;AAAAAAAAAAAAAAAvAQAAX3JlbHMvLnJlbHNQSwECLQAUAAYACAAAACEAFDGe7XYCAAD4BAAADgAA&#10;AAAAAAAAAAAAAAAuAgAAZHJzL2Uyb0RvYy54bWxQSwECLQAUAAYACAAAACEAZyB7bd8AAAAMAQAA&#10;DwAAAAAAAAAAAAAAAADQBAAAZHJzL2Rvd25yZXYueG1sUEsFBgAAAAAEAAQA8wAAANwFAAAAAA==&#10;" fillcolor="#dce6f2" strokecolor="white">
                <v:textbox>
                  <w:txbxContent>
                    <w:p w14:paraId="65B4FB67" w14:textId="77777777" w:rsidR="0036510E" w:rsidRDefault="0036510E" w:rsidP="0036510E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Safeguarding Adults</w:t>
                      </w:r>
                    </w:p>
                    <w:p w14:paraId="6B1D7FBF" w14:textId="67C9ABD3" w:rsidR="0036510E" w:rsidRPr="007C7542" w:rsidRDefault="0036510E" w:rsidP="0036510E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7C7542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7 Minute Briefing– </w:t>
                      </w:r>
                      <w:r w:rsidR="00B26D78">
                        <w:rPr>
                          <w:rFonts w:cs="Arial"/>
                          <w:b/>
                          <w:sz w:val="36"/>
                          <w:szCs w:val="36"/>
                        </w:rPr>
                        <w:t>M</w:t>
                      </w:r>
                      <w:r w:rsidR="005D7A08">
                        <w:rPr>
                          <w:rFonts w:cs="Arial"/>
                          <w:b/>
                          <w:sz w:val="36"/>
                          <w:szCs w:val="36"/>
                        </w:rPr>
                        <w:t>odern Slavery &amp; Human Trafficking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BAC0B7" w14:textId="274371E0" w:rsidR="00D94366" w:rsidRDefault="00D94366"/>
    <w:p w14:paraId="5D836C4C" w14:textId="77777777" w:rsidR="00D94366" w:rsidRDefault="00D94366"/>
    <w:p w14:paraId="15DE8B82" w14:textId="77777777" w:rsidR="00D94366" w:rsidRDefault="00D94366"/>
    <w:p w14:paraId="159AC349" w14:textId="77777777" w:rsidR="00D94366" w:rsidRDefault="00D94366"/>
    <w:p w14:paraId="6D427ED0" w14:textId="77777777" w:rsidR="004E395A" w:rsidRDefault="00194DEB"/>
    <w:p w14:paraId="2B07F3B7" w14:textId="4E75CF34" w:rsidR="00D94366" w:rsidRDefault="00D94366"/>
    <w:p w14:paraId="3FAA3FD2" w14:textId="55180962" w:rsidR="00D94366" w:rsidRDefault="0019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39C5D4" wp14:editId="69F2B453">
                <wp:simplePos x="0" y="0"/>
                <wp:positionH relativeFrom="column">
                  <wp:posOffset>-390525</wp:posOffset>
                </wp:positionH>
                <wp:positionV relativeFrom="paragraph">
                  <wp:posOffset>376555</wp:posOffset>
                </wp:positionV>
                <wp:extent cx="2339340" cy="2105025"/>
                <wp:effectExtent l="0" t="0" r="42291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2105025"/>
                        </a:xfrm>
                        <a:prstGeom prst="wedgeRoundRectCallout">
                          <a:avLst>
                            <a:gd name="adj1" fmla="val 66976"/>
                            <a:gd name="adj2" fmla="val -8046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D23F" w14:textId="08929B3E" w:rsidR="00520C33" w:rsidRPr="00520C33" w:rsidRDefault="00520C33" w:rsidP="00520C33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0C3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07 </w:t>
                            </w:r>
                            <w:r w:rsidR="00194DEB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Questions to consider and discuss</w:t>
                            </w:r>
                          </w:p>
                          <w:p w14:paraId="3671E19E" w14:textId="01CAA712" w:rsidR="00F74F43" w:rsidRDefault="00194DEB" w:rsidP="00194D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might I recognise an adult or child victim of trafficking and modern slavery?</w:t>
                            </w:r>
                          </w:p>
                          <w:p w14:paraId="641B2E43" w14:textId="575CB630" w:rsidR="00194DEB" w:rsidRDefault="00194DEB" w:rsidP="00194D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might our team come across them?</w:t>
                            </w:r>
                          </w:p>
                          <w:p w14:paraId="56781223" w14:textId="3F07DC04" w:rsidR="00194DEB" w:rsidRDefault="00194DEB" w:rsidP="00194D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 I confident that I would know what to do if I suspected that someone was a victim?</w:t>
                            </w:r>
                          </w:p>
                          <w:p w14:paraId="1AC62861" w14:textId="2B9069EF" w:rsidR="00194DEB" w:rsidRPr="00194DEB" w:rsidRDefault="00194DEB" w:rsidP="00194D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 I know where to get further help and advice?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C5D4" id="Rounded Rectangular Callout 11" o:spid="_x0000_s1029" type="#_x0000_t62" style="position:absolute;margin-left:-30.75pt;margin-top:29.65pt;width:184.2pt;height:16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wPxQIAAP8FAAAOAAAAZHJzL2Uyb0RvYy54bWysVN1P2zAQf5+0/8HyOyRNS4GKFFVFTJMQ&#10;IGDi2XXsNptje/a1SffX7+ykadj6NO3Fuct9/e7z5rapFNkJ50ujczo6TykRmpui1Oucfnu7P7ui&#10;xAPTBVNGi5zuhae388+fbmo7E5nZGFUIR9CJ9rPa5nQDYGdJ4vlGVMyfGys0CqVxFQNk3TopHKvR&#10;e6WSLE2nSW1cYZ3hwnv8e9cK6Tz6l1JweJLSCyAqp4gN4uviuwpvMr9hs7VjdlPyDgb7BxQVKzUG&#10;7V3dMWBk68q/XFUld8YbCefcVImRsuQi5oDZjNI/snndMCtiLlgcb/sy+f/nlj/unh0pC+zdiBLN&#10;KuzRi9nqQhTkBavH9HqrmCNLppTZAkEtLFlt/QwtX+2z6ziPZMi/ka4KX8yMNLHM+77MogHC8Wc2&#10;Hl+PJ9gNjrJslF6k2UXwmhzNrfPwRZiKBCKntSjWIsIKmDossd5s9+AhFr7o0LPiO2YiK4V93DFF&#10;ptPry2nX54FONtQ5u0onJ3TGQ53RdDq97GB2URHwAWiAoHR4vVFlcV8qFZkwx2KpHEEoOYUm6zwM&#10;tNBLsExCUdsyRgr2SrReX4TEDoXCxZTjbhx9Ms6Fhog+ekLtYCYRQW84OmWoIPYSjTrdYCbizvSG&#10;6SnDjxF7ixjVaOiNq1Ibd8pB8aOP3Oofsm9zDulDs2riWMbJCH9WptjjqDrT7rC3/L7E4XhgHp6Z&#10;w2bjQOEhgid8pDJ1Tk1HUbIx7tep/0EfdwmllNR4BHLqf26ZE5Sorxq37Ho0CXMKkZlcXGbIuKFk&#10;NZTobbU02GUcP0QXyaAP6kBKZ6p3vFeLEBVFTHOMnVMO7sAsoT1OePG4WCyiGl4Ky+BBv1oenIc6&#10;h7F7a96Zs92GAC7XozkcDDaLE9ru1FE3WGqz2IKRJQThsa4dg1cGqQ9nbMhHrePdnv8GAAD//wMA&#10;UEsDBBQABgAIAAAAIQAiNd8J4AAAAAoBAAAPAAAAZHJzL2Rvd25yZXYueG1sTI/BTsMwDIbvSLxD&#10;ZCRuWzK2dWvXdEJISIB2obB71mRNWeNUSbaVt8ec4GbLn35/f7kdXc8uJsTOo4TZVAAz2HjdYSvh&#10;8+N5sgYWk0Kteo9GwreJsK1ub0pVaH/Fd3OpU8soBGOhJNiUhoLz2FjjVJz6wSDdjj44lWgNLddB&#10;XSnc9fxBiIw71SF9sGowT9Y0p/rsJOxfg7Bf+3b35of6VK/0YrHCFynv78bHDbBkxvQHw68+qUNF&#10;Tgd/Rh1ZL2GSzZaESljmc2AEzEWWAzvQkIs18Krk/ytUPwAAAP//AwBQSwECLQAUAAYACAAAACEA&#10;toM4kv4AAADhAQAAEwAAAAAAAAAAAAAAAAAAAAAAW0NvbnRlbnRfVHlwZXNdLnhtbFBLAQItABQA&#10;BgAIAAAAIQA4/SH/1gAAAJQBAAALAAAAAAAAAAAAAAAAAC8BAABfcmVscy8ucmVsc1BLAQItABQA&#10;BgAIAAAAIQD8K8wPxQIAAP8FAAAOAAAAAAAAAAAAAAAAAC4CAABkcnMvZTJvRG9jLnhtbFBLAQIt&#10;ABQABgAIAAAAIQAiNd8J4AAAAAoBAAAPAAAAAAAAAAAAAAAAAB8FAABkcnMvZG93bnJldi54bWxQ&#10;SwUGAAAAAAQABADzAAAALAYAAAAA&#10;" adj="25267,9062" fillcolor="white [3201]" strokecolor="#1f497d [3215]" strokeweight="2pt">
                <v:textbox>
                  <w:txbxContent>
                    <w:p w14:paraId="1929D23F" w14:textId="08929B3E" w:rsidR="00520C33" w:rsidRPr="00520C33" w:rsidRDefault="00520C33" w:rsidP="00520C33">
                      <w:pP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0C3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07 </w:t>
                      </w:r>
                      <w:r w:rsidR="00194DEB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Questions to consider and discuss</w:t>
                      </w:r>
                    </w:p>
                    <w:p w14:paraId="3671E19E" w14:textId="01CAA712" w:rsidR="00F74F43" w:rsidRDefault="00194DEB" w:rsidP="00194D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might I recognise an adult or child victim of trafficking and modern slavery?</w:t>
                      </w:r>
                    </w:p>
                    <w:p w14:paraId="641B2E43" w14:textId="575CB630" w:rsidR="00194DEB" w:rsidRDefault="00194DEB" w:rsidP="00194D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Where might our team come across them?</w:t>
                      </w:r>
                    </w:p>
                    <w:p w14:paraId="56781223" w14:textId="3F07DC04" w:rsidR="00194DEB" w:rsidRDefault="00194DEB" w:rsidP="00194D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 I confident that I would know what to do if I suspected that someone was a victim?</w:t>
                      </w:r>
                    </w:p>
                    <w:p w14:paraId="1AC62861" w14:textId="2B9069EF" w:rsidR="00194DEB" w:rsidRPr="00194DEB" w:rsidRDefault="00194DEB" w:rsidP="00194D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 I know where to get further help and advice?</w:t>
                      </w:r>
                    </w:p>
                  </w:txbxContent>
                </v:textbox>
              </v:shape>
            </w:pict>
          </mc:Fallback>
        </mc:AlternateContent>
      </w:r>
    </w:p>
    <w:p w14:paraId="015F37C1" w14:textId="14106C51" w:rsidR="007C7542" w:rsidRPr="00D64083" w:rsidRDefault="002A4BBD" w:rsidP="00442C43">
      <w:pPr>
        <w:pStyle w:val="Footer"/>
        <w:jc w:val="center"/>
        <w:rPr>
          <w:rFonts w:ascii="Arial(W1)" w:hAnsi="Arial(W1)"/>
          <w:b/>
          <w:color w:val="548DD4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B68292" wp14:editId="53320816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</wp:posOffset>
                </wp:positionV>
                <wp:extent cx="2286000" cy="2724150"/>
                <wp:effectExtent l="457200" t="0" r="1905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24150"/>
                        </a:xfrm>
                        <a:prstGeom prst="wedgeRoundRectCallout">
                          <a:avLst>
                            <a:gd name="adj1" fmla="val -69827"/>
                            <a:gd name="adj2" fmla="val -19997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1A293" w14:textId="489C4906" w:rsidR="00B26D78" w:rsidRPr="00520C33" w:rsidRDefault="00B26D78" w:rsidP="00B26D78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0C3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03 </w:t>
                            </w:r>
                            <w:r w:rsidR="002A4BBD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Information</w:t>
                            </w:r>
                          </w:p>
                          <w:p w14:paraId="675EAB4E" w14:textId="2070342A" w:rsidR="00442C43" w:rsidRDefault="002A4BBD" w:rsidP="00751B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Obstacles to coming forward may include fear of:</w:t>
                            </w:r>
                          </w:p>
                          <w:p w14:paraId="78A6574E" w14:textId="1EDCBA54" w:rsid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Punishment at the hands of traffickers; including reprisals against their children &amp; family</w:t>
                            </w:r>
                          </w:p>
                          <w:p w14:paraId="7726DDBE" w14:textId="1D6FDE48" w:rsid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Reprimand at the hands of the authorities or deportation</w:t>
                            </w:r>
                          </w:p>
                          <w:p w14:paraId="6A06AEE1" w14:textId="200999AD" w:rsid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Discrimination from their community &amp; families</w:t>
                            </w:r>
                          </w:p>
                          <w:p w14:paraId="16C1B356" w14:textId="183FE440" w:rsid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Juju or witchcraft rituals</w:t>
                            </w:r>
                          </w:p>
                          <w:p w14:paraId="2B593480" w14:textId="656A0C0F" w:rsidR="002A4BBD" w:rsidRP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Spoiling attachments to their traffickers</w:t>
                            </w:r>
                          </w:p>
                          <w:p w14:paraId="35DECEA4" w14:textId="77777777" w:rsidR="00D7021C" w:rsidRPr="00D7021C" w:rsidRDefault="00D7021C" w:rsidP="00751B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8292" id="Rounded Rectangular Callout 7" o:spid="_x0000_s1030" type="#_x0000_t62" style="position:absolute;left:0;text-align:left;margin-left:372.75pt;margin-top:1.2pt;width:180pt;height:21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irxQIAAP8FAAAOAAAAZHJzL2Uyb0RvYy54bWysVMlu2zAQvRfoPxC8J7IUxxsiB4aDFAWC&#10;JEhS5ExTpK2W4rAkbcn9+g4pWXZan4peqBnN9ma9uW0qRXbCuhJ0TtPLASVCcyhKvc7pt7f7iwkl&#10;zjNdMAVa5HQvHL2df/50U5uZyGADqhCWoBPtZrXJ6cZ7M0sSxzeiYu4SjNAolGAr5pG166SwrEbv&#10;lUqywWCU1GALY4EL5/DvXSuk8+hfSsH9k5ROeKJyith8fG18V+FN5jdstrbMbErewWD/gKJipcag&#10;vas75hnZ2vIvV1XJLTiQ/pJDlYCUJRcxB8wmHfyRzeuGGRFzweI405fJ/T+3/HH3bElZ5HRMiWYV&#10;tugFtroQBXnB4jG93ipmyZIpBVtPxqFgtXEztHs1z7bjHJIh+0baKnwxL9LEIu/7IovGE44/s2wy&#10;GgywFxxl2TgbptexDcnR3FjnvwioSCByWotiLSKqAKmDEqvNdg/Ox7IXHXhWfE8pkZXCLu6YIhej&#10;6SSLqLE3J0rZB6V0Op2eUbo6VUpHo1HUQaBdXKQOUAMIpcPrQJXFfalUZMIci6WyBMHk1DdZKCDa&#10;nWghFyyTUNa2kJHyeyVary9CYodC6WLScTeOPhnnQvtR51dp1A5mEhH0huk5Q+XTzqjTDWYi7kxv&#10;ODhn+DFibxGjgva9cVVqsOccFD/6yK3+Ifs255C+b1ZNHMurgDH8WUGxx1G10O6wM/y+xPF4YM4/&#10;M4vtxpHCQ+Sf8JEK6pxCR1GyAfvr3P+gj7uEUkpqPAI5dT+3zApK1FeNWzZNh8NwNSIzvB5nyNhT&#10;yepUorfVErDLOICILpJB36sDKS1U73ivFiEqipjmGDun3NsDs/TtccKLx8ViEdXwUhjmH/Sr4cF5&#10;qHMYu7fmnVnT7YjH9XqEw8HoJrQdtaNusNSw2HqQpQ/CY107Bq8MUh/O2CkftY53e/4bAAD//wMA&#10;UEsDBBQABgAIAAAAIQArdwSE3QAAAAoBAAAPAAAAZHJzL2Rvd25yZXYueG1sTI/BboMwDIbvk/oO&#10;kSvttiZQWCtKqKZ1Ow5pbQ89psQDNOIgklL29gun7Wj/vz5/zveT6diIg2stSYhWAhhSZXVLtYTz&#10;6f1pC8x5RVp1llDCDzrYF4uHXGXa3ukTx6OvWYCQy5SExvs+49xVDRrlVrZHCtmXHYzyYRxqrgd1&#10;D3DT8ViIZ25US+FCo3p8bbD6Pt6MhNgf0nity+15jA+XiMq38gOFlI/L6WUHzOPk/8ow6wd1KILT&#10;1d5IO9ZJ2CRpGqoBlgCb80jMi6uEZB0lwIuc/3+h+AUAAP//AwBQSwECLQAUAAYACAAAACEAtoM4&#10;kv4AAADhAQAAEwAAAAAAAAAAAAAAAAAAAAAAW0NvbnRlbnRfVHlwZXNdLnhtbFBLAQItABQABgAI&#10;AAAAIQA4/SH/1gAAAJQBAAALAAAAAAAAAAAAAAAAAC8BAABfcmVscy8ucmVsc1BLAQItABQABgAI&#10;AAAAIQBhuRirxQIAAP8FAAAOAAAAAAAAAAAAAAAAAC4CAABkcnMvZTJvRG9jLnhtbFBLAQItABQA&#10;BgAIAAAAIQArdwSE3QAAAAoBAAAPAAAAAAAAAAAAAAAAAB8FAABkcnMvZG93bnJldi54bWxQSwUG&#10;AAAAAAQABADzAAAAKQYAAAAA&#10;" adj="-4283,6481" fillcolor="white [3201]" strokecolor="#1f497d [3215]" strokeweight="2pt">
                <v:textbox>
                  <w:txbxContent>
                    <w:p w14:paraId="2A21A293" w14:textId="489C4906" w:rsidR="00B26D78" w:rsidRPr="00520C33" w:rsidRDefault="00B26D78" w:rsidP="00B26D78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0C3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03 </w:t>
                      </w:r>
                      <w:r w:rsidR="002A4BBD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Information</w:t>
                      </w:r>
                    </w:p>
                    <w:p w14:paraId="675EAB4E" w14:textId="2070342A" w:rsidR="00442C43" w:rsidRDefault="002A4BBD" w:rsidP="00751B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Obstacles to coming forward may include fear of:</w:t>
                      </w:r>
                    </w:p>
                    <w:p w14:paraId="78A6574E" w14:textId="1EDCBA54" w:rsidR="002A4BBD" w:rsidRDefault="002A4BBD" w:rsidP="002A4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Punishment at the hands of traffickers; including reprisals against their children &amp; family</w:t>
                      </w:r>
                    </w:p>
                    <w:p w14:paraId="7726DDBE" w14:textId="1D6FDE48" w:rsidR="002A4BBD" w:rsidRDefault="002A4BBD" w:rsidP="002A4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Reprimand at the hands of the authorities or deportation</w:t>
                      </w:r>
                    </w:p>
                    <w:p w14:paraId="6A06AEE1" w14:textId="200999AD" w:rsidR="002A4BBD" w:rsidRDefault="002A4BBD" w:rsidP="002A4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Discrimination from their community &amp; families</w:t>
                      </w:r>
                    </w:p>
                    <w:p w14:paraId="16C1B356" w14:textId="183FE440" w:rsidR="002A4BBD" w:rsidRDefault="002A4BBD" w:rsidP="002A4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Juju or witchcraft rituals</w:t>
                      </w:r>
                    </w:p>
                    <w:p w14:paraId="2B593480" w14:textId="656A0C0F" w:rsidR="002A4BBD" w:rsidRPr="002A4BBD" w:rsidRDefault="002A4BBD" w:rsidP="002A4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Spoiling attachments to their traffickers</w:t>
                      </w:r>
                    </w:p>
                    <w:p w14:paraId="35DECEA4" w14:textId="77777777" w:rsidR="00D7021C" w:rsidRPr="00D7021C" w:rsidRDefault="00D7021C" w:rsidP="00751B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366">
        <w:rPr>
          <w:noProof/>
          <w:lang w:eastAsia="en-GB"/>
        </w:rPr>
        <w:drawing>
          <wp:inline distT="0" distB="0" distL="0" distR="0" wp14:anchorId="3D70FD9F" wp14:editId="32BE922E">
            <wp:extent cx="2377440" cy="1889760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E94CDB" w14:textId="75A09328" w:rsidR="00F914A5" w:rsidRDefault="004D6388" w:rsidP="00D943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FACB3F" wp14:editId="5EBAC6FE">
                <wp:simplePos x="0" y="0"/>
                <wp:positionH relativeFrom="column">
                  <wp:posOffset>2066924</wp:posOffset>
                </wp:positionH>
                <wp:positionV relativeFrom="paragraph">
                  <wp:posOffset>240030</wp:posOffset>
                </wp:positionV>
                <wp:extent cx="2181225" cy="3943350"/>
                <wp:effectExtent l="0" t="323850" r="28575" b="190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43350"/>
                        </a:xfrm>
                        <a:prstGeom prst="wedgeRoundRectCallout">
                          <a:avLst>
                            <a:gd name="adj1" fmla="val -330"/>
                            <a:gd name="adj2" fmla="val -58198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401D" w14:textId="0A4AC1D8" w:rsidR="00520C33" w:rsidRPr="004D6388" w:rsidRDefault="00520C33" w:rsidP="00CA13A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6388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05 </w:t>
                            </w:r>
                            <w:r w:rsidR="00CA13AE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The National Referral Mechanism</w:t>
                            </w:r>
                          </w:p>
                          <w:p w14:paraId="2A9A4EEF" w14:textId="77777777" w:rsidR="00520C33" w:rsidRPr="004D6388" w:rsidRDefault="00520C33" w:rsidP="00CA13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656326F3" w14:textId="30C12C74" w:rsidR="00445C19" w:rsidRDefault="00CA13AE" w:rsidP="00CA13AE">
                            <w:pPr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NRM is a victim identification and support process. It is designed to make it easier for the different agencies that could be involved in a trafficking case to co-operate, share information about potential victims and facilitate their access to advice, accommodation and support.</w:t>
                            </w:r>
                          </w:p>
                          <w:p w14:paraId="686A512C" w14:textId="77777777" w:rsidR="00575918" w:rsidRDefault="00575918" w:rsidP="00CA13AE">
                            <w:pPr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7DD326AB" w14:textId="2FB9CEFA" w:rsidR="00CA13AE" w:rsidRDefault="00CA13AE" w:rsidP="00CA13AE">
                            <w:pPr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There is a duty on first responders such as local authorities and police to complete a </w:t>
                            </w:r>
                            <w:hyperlink r:id="rId16" w:history="1">
                              <w:r w:rsidRPr="00CA13AE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National Referral Mechanism (NRM) form</w:t>
                              </w:r>
                            </w:hyperlink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in all cases of suspected trafficking – the forms (child or adult) can be found at</w:t>
                            </w:r>
                            <w:r w:rsidR="00575918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7" w:history="1">
                              <w:r w:rsidR="0057591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www.gov.uk</w:t>
                              </w:r>
                            </w:hyperlink>
                            <w:r w:rsidR="00575918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728BC0" w14:textId="77777777" w:rsidR="00575918" w:rsidRDefault="00575918" w:rsidP="00CA13AE">
                            <w:pPr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021D0E4A" w14:textId="4A3DC17A" w:rsidR="00575918" w:rsidRPr="00575918" w:rsidRDefault="00575918" w:rsidP="00CA13AE">
                            <w:pPr>
                              <w:spacing w:after="0" w:line="240" w:lineRule="auto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children do not have to consent to the referral.</w:t>
                            </w:r>
                          </w:p>
                          <w:p w14:paraId="31E4C75E" w14:textId="77777777" w:rsidR="00CA13AE" w:rsidRPr="004D6388" w:rsidRDefault="00CA13AE" w:rsidP="00CA13A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CB3F" id="Rounded Rectangular Callout 8" o:spid="_x0000_s1031" type="#_x0000_t62" style="position:absolute;left:0;text-align:left;margin-left:162.75pt;margin-top:18.9pt;width:171.75pt;height:3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+8xgIAAP0FAAAOAAAAZHJzL2Uyb0RvYy54bWysVEtv2zAMvg/YfxB0bx07j6ZBnSJI0WFA&#10;0RZth54VWUq8yaImKbGzXz9Kdpx0y2nYRSZN8uObN7dNpchOWFeCzml6OaBEaA5Fqdc5/fZ2fzGl&#10;xHmmC6ZAi5zuhaO388+fbmozExlsQBXCEgTRblabnG68N7MkcXwjKuYuwQiNQgm2Yh5Zu04Ky2pE&#10;r1SSDQaTpAZbGAtcOId/71ohnUd8KQX3T1I64YnKKcbm42vjuwpvMr9hs7VlZlPyLgz2D1FUrNTo&#10;tIe6Y56RrS3/gqpKbsGB9JccqgSkLLmIOWA26eCPbF43zIiYCxbHmb5M7v/B8sfdsyVlkVNslGYV&#10;tugFtroQBXnB4jG93ipmyZIpBVtPpqFgtXEztHs1z7bjHJIh+0baKnwxL9LEIu/7IovGE44/s3Sa&#10;ZtmYEo6y4fVoOBzHNiRHc2Od/yKgIoHIaS2KtYhRhZC6UGK12e7B+Vj2ogueFd9TSmSlsIs7psjF&#10;cHho8olK9kFlPE2vY2LYvhOl4alSOplMrkLyGGbnFalDoCEEpcPrQJXFfalUZMIUi6WyBEPJqW+y&#10;DuFEC1GCZRKK2pYxUn6vRIv6IiT2JxQuphw344jJOBfaTzpcpVE7mEmMoDdMzxkqn3ZGnW4wE3Fj&#10;esPBOcOPHnuL6BW0742rUoM9B1D86D23+ofs25xD+r5ZNXEoY2LhzwqKPQ6qhXaDneH3JQ7HA3P+&#10;mVlsNi43niH/hI9UUOcUOoqSDdhf5/4HfdwklFJS4wnIqfu5ZVZQor5q3LHrdDQKNyMyo/FVhow9&#10;laxOJXpbLQG7jOOH0UUy6Ht1IKWF6h2v1SJ4RRHTHH3nlHt7YJa+PU1477hYLKIa3gnD/IN+NTyA&#10;hzqHsXtr3pk13YZ4XK5HOJyLbkLbYT3qBksNi60HWfogPNa1Y/DGIPXhiJ3yUet4tee/AQAA//8D&#10;AFBLAwQUAAYACAAAACEAAWbJYN8AAAAKAQAADwAAAGRycy9kb3ducmV2LnhtbEyPwU7DMBBE70j8&#10;g7VI3KhDUEIa4lSlEhwQUqFUnJ1kiSPitRW7beDrWU5wm9E+zc5Uq9mO4ohTGBwpuF4kIJBa1w3U&#10;K9i/PVwVIELU1OnRESr4wgCr+vys0mXnTvSKx13sBYdQKLUCE6MvpQytQavDwnkkvn24yerIdupl&#10;N+kTh9tRpkmSS6sH4g9Ge9wYbD93B6ug/75PHxsc0s2TD+37s38x22Kt1OXFvL4DEXGOfzD81ufq&#10;UHOnxh2oC2JUcJNmGaMsbnkCA3m+5HENi6woQNaV/D+h/gEAAP//AwBQSwECLQAUAAYACAAAACEA&#10;toM4kv4AAADhAQAAEwAAAAAAAAAAAAAAAAAAAAAAW0NvbnRlbnRfVHlwZXNdLnhtbFBLAQItABQA&#10;BgAIAAAAIQA4/SH/1gAAAJQBAAALAAAAAAAAAAAAAAAAAC8BAABfcmVscy8ucmVsc1BLAQItABQA&#10;BgAIAAAAIQAxYj+8xgIAAP0FAAAOAAAAAAAAAAAAAAAAAC4CAABkcnMvZTJvRG9jLnhtbFBLAQIt&#10;ABQABgAIAAAAIQABZslg3wAAAAoBAAAPAAAAAAAAAAAAAAAAACAFAABkcnMvZG93bnJldi54bWxQ&#10;SwUGAAAAAAQABADzAAAALAYAAAAA&#10;" adj="10729,-1771" fillcolor="white [3201]" strokecolor="#1f497d [3215]" strokeweight="2pt">
                <v:textbox>
                  <w:txbxContent>
                    <w:p w14:paraId="1A9A401D" w14:textId="0A4AC1D8" w:rsidR="00520C33" w:rsidRPr="004D6388" w:rsidRDefault="00520C33" w:rsidP="00CA13AE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D6388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05 </w:t>
                      </w:r>
                      <w:r w:rsidR="00CA13AE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The National Referral Mechanism</w:t>
                      </w:r>
                    </w:p>
                    <w:p w14:paraId="2A9A4EEF" w14:textId="77777777" w:rsidR="00520C33" w:rsidRPr="004D6388" w:rsidRDefault="00520C33" w:rsidP="00CA13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656326F3" w14:textId="30C12C74" w:rsidR="00445C19" w:rsidRDefault="00CA13AE" w:rsidP="00CA13AE">
                      <w:pPr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>NRM is a victim identification and support process. It is designed to make it easier for the different agencies that could be involved in a trafficking case to co-operate, share information about potential victims and facilitate their access to advice, accommodation and support.</w:t>
                      </w:r>
                    </w:p>
                    <w:p w14:paraId="686A512C" w14:textId="77777777" w:rsidR="00575918" w:rsidRDefault="00575918" w:rsidP="00CA13AE">
                      <w:pPr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7DD326AB" w14:textId="2FB9CEFA" w:rsidR="00CA13AE" w:rsidRDefault="00CA13AE" w:rsidP="00CA13AE">
                      <w:pPr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There is a duty on first responders such as local authorities and police to complete a </w:t>
                      </w:r>
                      <w:hyperlink r:id="rId18" w:history="1">
                        <w:r w:rsidRPr="00CA13AE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National Referral Mechanism (NRM) form</w:t>
                        </w:r>
                      </w:hyperlink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in all cases of suspected trafficking – the forms (child or adult) can be found at</w:t>
                      </w:r>
                      <w:r w:rsidR="00575918"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 </w:t>
                      </w:r>
                      <w:hyperlink r:id="rId19" w:history="1">
                        <w:r w:rsidR="0057591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www.gov.uk</w:t>
                        </w:r>
                      </w:hyperlink>
                      <w:r w:rsidR="00575918"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728BC0" w14:textId="77777777" w:rsidR="00575918" w:rsidRDefault="00575918" w:rsidP="00CA13AE">
                      <w:pPr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021D0E4A" w14:textId="4A3DC17A" w:rsidR="00575918" w:rsidRPr="00575918" w:rsidRDefault="00575918" w:rsidP="00CA13AE">
                      <w:pPr>
                        <w:spacing w:after="0" w:line="240" w:lineRule="auto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children do not have to consent to the referral.</w:t>
                      </w:r>
                    </w:p>
                    <w:p w14:paraId="31E4C75E" w14:textId="77777777" w:rsidR="00CA13AE" w:rsidRPr="004D6388" w:rsidRDefault="00CA13AE" w:rsidP="00CA13A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A18DD" w14:textId="68AA8A75" w:rsidR="00F914A5" w:rsidRDefault="00F914A5" w:rsidP="00D94366">
      <w:pPr>
        <w:jc w:val="center"/>
      </w:pPr>
    </w:p>
    <w:p w14:paraId="74F88EEE" w14:textId="718EA515" w:rsidR="00F914A5" w:rsidRDefault="00194DEB" w:rsidP="00D943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BEB06" wp14:editId="1F8E8ABD">
                <wp:simplePos x="0" y="0"/>
                <wp:positionH relativeFrom="column">
                  <wp:posOffset>-247650</wp:posOffset>
                </wp:positionH>
                <wp:positionV relativeFrom="paragraph">
                  <wp:posOffset>346710</wp:posOffset>
                </wp:positionV>
                <wp:extent cx="1905000" cy="2695575"/>
                <wp:effectExtent l="0" t="1371600" r="952500" b="2857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95575"/>
                        </a:xfrm>
                        <a:prstGeom prst="wedgeRoundRectCallout">
                          <a:avLst>
                            <a:gd name="adj1" fmla="val 98687"/>
                            <a:gd name="adj2" fmla="val -100352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0FCF" w14:textId="76874CA1" w:rsidR="00520C33" w:rsidRPr="004D6388" w:rsidRDefault="00520C33" w:rsidP="00520C3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6388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06 What </w:t>
                            </w:r>
                            <w:r w:rsidR="00575918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to do next</w:t>
                            </w:r>
                          </w:p>
                          <w:p w14:paraId="3422DAF8" w14:textId="454065B4" w:rsidR="009668B4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Everyone is responsible for staying alert to the possibility of human trafficking and modern slavery and reporting on it if they are concerned.</w:t>
                            </w:r>
                          </w:p>
                          <w:p w14:paraId="266816B9" w14:textId="77777777" w:rsidR="00575918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3C861C" w14:textId="66F19DE9" w:rsidR="00575918" w:rsidRPr="00575918" w:rsidRDefault="00575918" w:rsidP="005759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5918">
                              <w:rPr>
                                <w:b/>
                                <w:sz w:val="18"/>
                                <w:szCs w:val="18"/>
                              </w:rPr>
                              <w:t>More information:</w:t>
                            </w:r>
                          </w:p>
                          <w:p w14:paraId="2CA4B1A9" w14:textId="4F9C6EE6" w:rsidR="00575918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 Day Slavery Helpline.</w:t>
                            </w:r>
                          </w:p>
                          <w:p w14:paraId="555A31EB" w14:textId="4B09F5B7" w:rsidR="00575918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575918">
                              <w:rPr>
                                <w:b/>
                                <w:sz w:val="24"/>
                                <w:szCs w:val="24"/>
                              </w:rPr>
                              <w:t>08000 121 700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get help, report a suspicion or seek advice</w:t>
                            </w:r>
                          </w:p>
                          <w:p w14:paraId="528A84E7" w14:textId="77777777" w:rsidR="00575918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16B7B0" w14:textId="5DBAAAE9" w:rsidR="00575918" w:rsidRPr="00575918" w:rsidRDefault="00575918" w:rsidP="0057591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75918">
                              <w:rPr>
                                <w:sz w:val="18"/>
                                <w:szCs w:val="18"/>
                                <w:lang w:val="en"/>
                              </w:rPr>
                              <w:t>Independent child trafficking service (ICTA)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hyperlink r:id="rId20" w:history="1">
                              <w:r w:rsidRPr="00575918">
                                <w:rPr>
                                  <w:rStyle w:val="Hyperlink"/>
                                  <w:sz w:val="18"/>
                                  <w:szCs w:val="18"/>
                                  <w:lang w:val="en"/>
                                </w:rPr>
                                <w:t>www.barnardos.</w:t>
                              </w:r>
                              <w:r w:rsidRPr="00575918">
                                <w:rPr>
                                  <w:rStyle w:val="Hyperlink"/>
                                  <w:sz w:val="18"/>
                                  <w:szCs w:val="18"/>
                                  <w:lang w:val="en"/>
                                </w:rPr>
                                <w:t>o</w:t>
                              </w:r>
                              <w:r w:rsidRPr="00575918">
                                <w:rPr>
                                  <w:rStyle w:val="Hyperlink"/>
                                  <w:sz w:val="18"/>
                                  <w:szCs w:val="18"/>
                                  <w:lang w:val="en"/>
                                </w:rPr>
                                <w:t>rg.uk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EB06" id="Rounded Rectangular Callout 17" o:spid="_x0000_s1032" type="#_x0000_t62" style="position:absolute;left:0;text-align:left;margin-left:-19.5pt;margin-top:27.3pt;width:150pt;height:2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nYywIAAAEGAAAOAAAAZHJzL2Uyb0RvYy54bWysVN1P2zAQf5+0/8HyOyQpbaEVKaqKmCYh&#10;QMDEs+vYbTbH59luE/bX7+ykadj6NO3Fuct9/e7z+qapFNkL60rQOc3OU0qE5lCUepPTb693Z1eU&#10;OM90wRRokdN34ejN4vOn69rMxQi2oAphCTrRbl6bnG69N/MkcXwrKubOwQiNQgm2Yh5Zu0kKy2r0&#10;XqlklKbTpAZbGAtcOId/b1shXUT/UgruH6V0whOVU8Tm42vjuw5vsrhm841lZlvyDgb7BxQVKzUG&#10;7V3dMs/IzpZ/uapKbsGB9OccqgSkLLmIOWA2WfpHNi9bZkTMBYvjTF8m9//c8of9kyVlgb27pESz&#10;Cnv0DDtdiII8Y/WY3uwUs2TFlIKdJ6iFJauNm6Pli3myHeeQDPk30lbhi5mRJpb5vS+zaDzh+DOb&#10;pZM0xW5wlI2ms8nkchK8JkdzY53/IqAigchpLYqNiLACpg5LrDfb3zsfC1906FnxPaNEVgr7uGeK&#10;zK6mVxE0NmegMxrqnGVpejEZddMw0LoYamXT6TR6QqBdXKQOUAMIpcPrQJXFXalUZMIki5WyBMHk&#10;1DcxCtoNtJALlkkoa1vISPl3JVqvz0Jij7B0o5h03I6jT8a50H7alVBp1A5mEhH0htkpQ+WzzqjT&#10;DWYibk1vmJ4y/Bixt4hRQfveuCo12FMOih995Fb/kH2bc0jfN+smDuY4YAx/1lC847BaaLfYGX5X&#10;4njcM+efmMV240jhKfKP+EgFdU6hoyjZgv116n/Qx21CKSU1noGcup87ZgUl6qvGPZtl43G4G5EZ&#10;Ty5HyNihZD2U6F21AuwyDiCii2TQ9+pASgvVG16sZYiKIqY5xs4p9/bArHx7nvDmcbFcRjW8FYb5&#10;e/1ieHAe6hzG7rV5Y9Z0O+JxvR7gcDK6CW236qgbLDUsdx5k6YPwWNeOwTuD1IdDNuSj1vFyL34D&#10;AAD//wMAUEsDBBQABgAIAAAAIQDgWi864AAAAAoBAAAPAAAAZHJzL2Rvd25yZXYueG1sTI9PT4NA&#10;EMXvJn6HzZh4axdqi4IMjX/joQdjq/ctTIHIziK7LfjtHU96fPNe3vxevp5sp040+NYxQjyPQBGX&#10;rmq5RnjfPc9uQPlguDKdY0L4Jg/r4vwsN1nlRn6j0zbUSkrYZwahCaHPtPZlQ9b4ueuJxTu4wZog&#10;cqh1NZhRym2nF1GUaGtalg+N6emhofJze7QI94d+97F63bixTL82bfSU+JdHg3h5Md3dggo0hb8w&#10;/OILOhTCtHdHrrzqEGZXqWwJCKtlAkoCiySWwx5heZ3GoItc/59Q/AAAAP//AwBQSwECLQAUAAYA&#10;CAAAACEAtoM4kv4AAADhAQAAEwAAAAAAAAAAAAAAAAAAAAAAW0NvbnRlbnRfVHlwZXNdLnhtbFBL&#10;AQItABQABgAIAAAAIQA4/SH/1gAAAJQBAAALAAAAAAAAAAAAAAAAAC8BAABfcmVscy8ucmVsc1BL&#10;AQItABQABgAIAAAAIQCvSKnYywIAAAEGAAAOAAAAAAAAAAAAAAAAAC4CAABkcnMvZTJvRG9jLnht&#10;bFBLAQItABQABgAIAAAAIQDgWi864AAAAAoBAAAPAAAAAAAAAAAAAAAAACUFAABkcnMvZG93bnJl&#10;di54bWxQSwUGAAAAAAQABADzAAAAMgYAAAAA&#10;" adj="32116,-10876" fillcolor="white [3201]" strokecolor="#1f497d [3215]" strokeweight="2pt">
                <v:textbox>
                  <w:txbxContent>
                    <w:p w14:paraId="082D0FCF" w14:textId="76874CA1" w:rsidR="00520C33" w:rsidRPr="004D6388" w:rsidRDefault="00520C33" w:rsidP="00520C33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D6388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06 What </w:t>
                      </w:r>
                      <w:r w:rsidR="00575918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to do next</w:t>
                      </w:r>
                    </w:p>
                    <w:p w14:paraId="3422DAF8" w14:textId="454065B4" w:rsidR="009668B4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Everyone is responsible for staying alert to the possibility of human trafficking and modern slavery and reporting on it if they are concerned.</w:t>
                      </w:r>
                    </w:p>
                    <w:p w14:paraId="266816B9" w14:textId="77777777" w:rsidR="00575918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3C861C" w14:textId="66F19DE9" w:rsidR="00575918" w:rsidRPr="00575918" w:rsidRDefault="00575918" w:rsidP="0057591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75918">
                        <w:rPr>
                          <w:b/>
                          <w:sz w:val="18"/>
                          <w:szCs w:val="18"/>
                        </w:rPr>
                        <w:t>More information:</w:t>
                      </w:r>
                    </w:p>
                    <w:p w14:paraId="2CA4B1A9" w14:textId="4F9C6EE6" w:rsidR="00575918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Modern Day Slavery Helpline.</w:t>
                      </w:r>
                    </w:p>
                    <w:p w14:paraId="555A31EB" w14:textId="4B09F5B7" w:rsidR="00575918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Call </w:t>
                      </w:r>
                      <w:r w:rsidRPr="00575918">
                        <w:rPr>
                          <w:b/>
                          <w:sz w:val="24"/>
                          <w:szCs w:val="24"/>
                        </w:rPr>
                        <w:t>08000 121 700</w:t>
                      </w:r>
                      <w:r>
                        <w:rPr>
                          <w:sz w:val="18"/>
                          <w:szCs w:val="18"/>
                        </w:rPr>
                        <w:t xml:space="preserve"> to get help, report a suspicion or seek advice</w:t>
                      </w:r>
                    </w:p>
                    <w:p w14:paraId="528A84E7" w14:textId="77777777" w:rsidR="00575918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D16B7B0" w14:textId="5DBAAAE9" w:rsidR="00575918" w:rsidRPr="00575918" w:rsidRDefault="00575918" w:rsidP="0057591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75918">
                        <w:rPr>
                          <w:sz w:val="18"/>
                          <w:szCs w:val="18"/>
                          <w:lang w:val="en"/>
                        </w:rPr>
                        <w:t>Independent child trafficking service (ICTA)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hyperlink r:id="rId21" w:history="1">
                        <w:r w:rsidRPr="00575918">
                          <w:rPr>
                            <w:rStyle w:val="Hyperlink"/>
                            <w:sz w:val="18"/>
                            <w:szCs w:val="18"/>
                            <w:lang w:val="en"/>
                          </w:rPr>
                          <w:t>www.barnardos.</w:t>
                        </w:r>
                        <w:r w:rsidRPr="00575918">
                          <w:rPr>
                            <w:rStyle w:val="Hyperlink"/>
                            <w:sz w:val="18"/>
                            <w:szCs w:val="18"/>
                            <w:lang w:val="en"/>
                          </w:rPr>
                          <w:t>o</w:t>
                        </w:r>
                        <w:r w:rsidRPr="00575918">
                          <w:rPr>
                            <w:rStyle w:val="Hyperlink"/>
                            <w:sz w:val="18"/>
                            <w:szCs w:val="18"/>
                            <w:lang w:val="en"/>
                          </w:rPr>
                          <w:t>rg.uk</w:t>
                        </w:r>
                      </w:hyperlink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902696" w14:textId="252CBCF8" w:rsidR="00F914A5" w:rsidRDefault="00F914A5" w:rsidP="00D94366">
      <w:pPr>
        <w:jc w:val="center"/>
      </w:pPr>
    </w:p>
    <w:p w14:paraId="7B253882" w14:textId="405A3FF9" w:rsidR="00F914A5" w:rsidRDefault="002A4BBD" w:rsidP="00D943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5AED82" wp14:editId="177F6C04">
                <wp:simplePos x="0" y="0"/>
                <wp:positionH relativeFrom="page">
                  <wp:posOffset>4781550</wp:posOffset>
                </wp:positionH>
                <wp:positionV relativeFrom="paragraph">
                  <wp:posOffset>33655</wp:posOffset>
                </wp:positionV>
                <wp:extent cx="2533650" cy="3076575"/>
                <wp:effectExtent l="381000" t="1676400" r="1905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76575"/>
                        </a:xfrm>
                        <a:prstGeom prst="wedgeRoundRectCallout">
                          <a:avLst>
                            <a:gd name="adj1" fmla="val -64769"/>
                            <a:gd name="adj2" fmla="val -104184"/>
                            <a:gd name="adj3" fmla="val 16667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3E53C" w14:textId="27585A67" w:rsidR="00B26D78" w:rsidRDefault="00B26D78" w:rsidP="00B26D78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0C33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04 </w:t>
                            </w:r>
                            <w:r w:rsidR="002A4BBD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Victims may:</w:t>
                            </w:r>
                          </w:p>
                          <w:p w14:paraId="70560531" w14:textId="78306350" w:rsidR="00F74F43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reluctant to come forward with information</w:t>
                            </w:r>
                          </w:p>
                          <w:p w14:paraId="128E4D19" w14:textId="25586DAB" w:rsidR="002A4BBD" w:rsidRDefault="002A4BBD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 recognise themselves </w:t>
                            </w:r>
                            <w:r w:rsidR="00CA13AE">
                              <w:rPr>
                                <w:sz w:val="18"/>
                                <w:szCs w:val="18"/>
                              </w:rPr>
                              <w:t>as being enslaved</w:t>
                            </w:r>
                          </w:p>
                          <w:p w14:paraId="1F1C8CF6" w14:textId="4F5C38F2" w:rsidR="00CA13AE" w:rsidRDefault="00CA13AE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Tell their stories with obvious errors (these stories are often created by others and learnt)</w:t>
                            </w:r>
                          </w:p>
                          <w:p w14:paraId="4139541A" w14:textId="54B38A3D" w:rsidR="00CA13AE" w:rsidRDefault="00CA13AE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Appear malnourished, unkempt or show signs of bruises or other injuries</w:t>
                            </w:r>
                          </w:p>
                          <w:p w14:paraId="5CA58386" w14:textId="742CB43D" w:rsidR="00CA13AE" w:rsidRDefault="00CA13AE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isolated from the community</w:t>
                            </w:r>
                          </w:p>
                          <w:p w14:paraId="0E51D388" w14:textId="719EB070" w:rsidR="00CA13AE" w:rsidRPr="002A4BBD" w:rsidRDefault="00CA13AE" w:rsidP="002A4B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tattoos indicating ownership (as will people who are working and living at the same place).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ED82" id="Rounded Rectangular Callout 9" o:spid="_x0000_s1033" type="#_x0000_t62" style="position:absolute;left:0;text-align:left;margin-left:376.5pt;margin-top:2.65pt;width:199.5pt;height:242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85ygIAAAAGAAAOAAAAZHJzL2Uyb0RvYy54bWysVMlu2zAQvRfoPxC8J7K8yIkROTAcpCgQ&#10;JEGSImeaIm21FIclaUvu13dIybLT+lT0Qs1otjfrzW1TKbIT1pWgc5peDigRmkNR6nVOv73dX1xR&#10;4jzTBVOgRU73wtHb+edPN7WZiSFsQBXCEnSi3aw2Od14b2ZJ4vhGVMxdghEahRJsxTyydp0UltXo&#10;vVLJcDDIkhpsYSxw4Rz+vWuFdB79Sym4f5LSCU9UThGbj6+N7yq8yfyGzdaWmU3JOxjsH1BUrNQY&#10;tHd1xzwjW1v+5aoquQUH0l9yqBKQsuQi5oDZpIM/snndMCNiLlgcZ/oyuf/nlj/uni0pi5xeU6JZ&#10;hS16ga0uREFesHhMr7eKWbJkSsHWk+tQsNq4Gdq9mmfbcQ7JkH0jbRW+mBdpYpH3fZFF4wnHn8PJ&#10;aJRNsBccZaPBNJtMJ8FrcjQ31vkvAioSiJzWoliLiCpA6qDEarPdg/Ox7EUHnhXfU0pkpbCLO6bI&#10;RTaeZhE19uZEafhBKR2M06txNwwnWqNTrTTLsmmHtAuMmA9YAwqlw+tAlcV9qVRkwiCLpbIE0eTU&#10;N8POw4kWegmWSahrW8lI+b0SrdcXIbFFoXYx67gcR5+Mc6F91vlVGrWDmUQEvWF6zlD5tDPqdIOZ&#10;iEvTGw7OGX6M2FvEqKB9b1yVGuw5B8WPPnKrf8i+zTmk75tVE+cyljz8WUGxx1m10C6xM/y+xPl4&#10;YM4/M4v9xpnCS+Sf8JEK6pxCR1GyAfvr3P+gj8uEUkpqvAI5dT+3zApK1FeNa3adjsfhbERmPJkO&#10;kbGnktWpRG+rJWCXcQIRXSSDvlcHUlqo3vFgLUJUFDHNMXZOubcHZunb64Qnj4vFIqrhqTDMP+hX&#10;w4PzUOcwdm/NO7OmWxKP+/UIh4vBZnFC27U66gZLDYutB1n6IDzWtWPwzCD14Y6d8lHreLjnvwEA&#10;AP//AwBQSwMEFAAGAAgAAAAhABHz2NLhAAAACgEAAA8AAABkcnMvZG93bnJldi54bWxMj8FOwzAQ&#10;RO9I/IO1SNyok5aUELKpKqASvSClcODoJNskaryOYrd1/x73BMfZWc28yVdeD+JEk+0NI8SzCARx&#10;bZqeW4Tvr81DCsI6xY0aDBPChSysitubXGWNOXNJp51rRQhhmymEzrkxk9LWHWllZ2YkDt7eTFq5&#10;IKdWNpM6h3A9yHkULaVWPYeGTo302lF92B01gv4p9766rD/fNx9Llxzetj4ut4j3d379AsKRd3/P&#10;cMUP6FAEpsocubFiQHhKFmGLQ0gWIK5+nMzDoUJ4TJ9TkEUu/08ofgEAAP//AwBQSwECLQAUAAYA&#10;CAAAACEAtoM4kv4AAADhAQAAEwAAAAAAAAAAAAAAAAAAAAAAW0NvbnRlbnRfVHlwZXNdLnhtbFBL&#10;AQItABQABgAIAAAAIQA4/SH/1gAAAJQBAAALAAAAAAAAAAAAAAAAAC8BAABfcmVscy8ucmVsc1BL&#10;AQItABQABgAIAAAAIQBk0G85ygIAAAAGAAAOAAAAAAAAAAAAAAAAAC4CAABkcnMvZTJvRG9jLnht&#10;bFBLAQItABQABgAIAAAAIQAR89jS4QAAAAoBAAAPAAAAAAAAAAAAAAAAACQFAABkcnMvZG93bnJl&#10;di54bWxQSwUGAAAAAAQABADzAAAAMgYAAAAA&#10;" adj="-3190,-11704" fillcolor="white [3201]" strokecolor="#1f497d [3215]" strokeweight="2pt">
                <v:textbox>
                  <w:txbxContent>
                    <w:p w14:paraId="33B3E53C" w14:textId="27585A67" w:rsidR="00B26D78" w:rsidRDefault="00B26D78" w:rsidP="00B26D78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0C33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 xml:space="preserve">04 </w:t>
                      </w:r>
                      <w:r w:rsidR="002A4BBD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Victims may:</w:t>
                      </w:r>
                    </w:p>
                    <w:p w14:paraId="70560531" w14:textId="78306350" w:rsidR="00F74F43" w:rsidRDefault="002A4BBD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reluctant to come forward with information</w:t>
                      </w:r>
                    </w:p>
                    <w:p w14:paraId="128E4D19" w14:textId="25586DAB" w:rsidR="002A4BBD" w:rsidRDefault="002A4BBD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 recognise themselves </w:t>
                      </w:r>
                      <w:r w:rsidR="00CA13AE">
                        <w:rPr>
                          <w:sz w:val="18"/>
                          <w:szCs w:val="18"/>
                        </w:rPr>
                        <w:t>as being enslaved</w:t>
                      </w:r>
                    </w:p>
                    <w:p w14:paraId="1F1C8CF6" w14:textId="4F5C38F2" w:rsidR="00CA13AE" w:rsidRDefault="00CA13AE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Tell their stories with obvious errors (these stories are often created by others and learnt)</w:t>
                      </w:r>
                    </w:p>
                    <w:p w14:paraId="4139541A" w14:textId="54B38A3D" w:rsidR="00CA13AE" w:rsidRDefault="00CA13AE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Appear malnourished, unkempt or show signs of bruises or other injuries</w:t>
                      </w:r>
                    </w:p>
                    <w:p w14:paraId="5CA58386" w14:textId="742CB43D" w:rsidR="00CA13AE" w:rsidRDefault="00CA13AE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isolated from the community</w:t>
                      </w:r>
                    </w:p>
                    <w:p w14:paraId="0E51D388" w14:textId="719EB070" w:rsidR="00CA13AE" w:rsidRPr="002A4BBD" w:rsidRDefault="00CA13AE" w:rsidP="002A4B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Have tattoos indicating ownership (as will people who are working and living at the same place).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F5C258" w14:textId="77777777" w:rsidR="00F914A5" w:rsidRDefault="00F914A5" w:rsidP="00D94366">
      <w:pPr>
        <w:jc w:val="center"/>
      </w:pPr>
    </w:p>
    <w:p w14:paraId="382D9232" w14:textId="77777777" w:rsidR="00F914A5" w:rsidRDefault="00F914A5" w:rsidP="00D94366">
      <w:pPr>
        <w:jc w:val="center"/>
      </w:pPr>
    </w:p>
    <w:p w14:paraId="474E550A" w14:textId="77777777" w:rsidR="00F914A5" w:rsidRDefault="00F914A5" w:rsidP="00D94366">
      <w:pPr>
        <w:jc w:val="center"/>
      </w:pPr>
    </w:p>
    <w:p w14:paraId="23214869" w14:textId="77777777" w:rsidR="00F914A5" w:rsidRDefault="00F914A5" w:rsidP="00D94366">
      <w:pPr>
        <w:jc w:val="center"/>
      </w:pPr>
    </w:p>
    <w:p w14:paraId="4EE3AD93" w14:textId="77777777" w:rsidR="00F914A5" w:rsidRDefault="00F914A5" w:rsidP="00D94366">
      <w:pPr>
        <w:jc w:val="center"/>
      </w:pPr>
    </w:p>
    <w:p w14:paraId="0F86BA8B" w14:textId="77777777" w:rsidR="00F914A5" w:rsidRDefault="00F914A5" w:rsidP="00D94366">
      <w:pPr>
        <w:jc w:val="center"/>
      </w:pPr>
    </w:p>
    <w:p w14:paraId="3EAF2DAE" w14:textId="77777777" w:rsidR="00F914A5" w:rsidRDefault="00F914A5" w:rsidP="00D94366">
      <w:pPr>
        <w:jc w:val="center"/>
      </w:pPr>
    </w:p>
    <w:p w14:paraId="6178351D" w14:textId="77777777" w:rsidR="00F914A5" w:rsidRDefault="00F914A5" w:rsidP="00D94366">
      <w:pPr>
        <w:jc w:val="center"/>
      </w:pPr>
    </w:p>
    <w:p w14:paraId="5B9A8F9F" w14:textId="77777777" w:rsidR="00F914A5" w:rsidRDefault="00520C33" w:rsidP="00D943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600A5" wp14:editId="45B395A7">
                <wp:simplePos x="0" y="0"/>
                <wp:positionH relativeFrom="column">
                  <wp:posOffset>-274320</wp:posOffset>
                </wp:positionH>
                <wp:positionV relativeFrom="paragraph">
                  <wp:posOffset>279400</wp:posOffset>
                </wp:positionV>
                <wp:extent cx="4427220" cy="975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98EB" w14:textId="77777777" w:rsidR="0036510E" w:rsidRDefault="0036510E" w:rsidP="00F914A5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Safeguarding lead in your service.                         Tel:........................................................ Email:……………………………………………               </w:t>
                            </w:r>
                          </w:p>
                          <w:p w14:paraId="6CB54A2F" w14:textId="77777777" w:rsidR="00F914A5" w:rsidRDefault="0036510E" w:rsidP="00F914A5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Halton Safeguarding Adults Unit: 0151 907 8306</w:t>
                            </w:r>
                          </w:p>
                          <w:p w14:paraId="01EBCC9D" w14:textId="77777777" w:rsidR="00F914A5" w:rsidRPr="00A40243" w:rsidRDefault="00F914A5" w:rsidP="00F914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0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21.6pt;margin-top:22pt;width:348.6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60KAIAAE0EAAAOAAAAZHJzL2Uyb0RvYy54bWysVNtu2zAMfR+wfxD0vthxkyY14hRdugwD&#10;ugvQ7gNkWY6FSaImKbG7rx8lJ1nQbS/D/CBIInVInkN6dTtoRQ7CeQmmotNJTokwHBppdhX9+rR9&#10;s6TEB2YapsCIij4LT2/Xr1+teluKAjpQjXAEQYwve1vRLgRbZpnnndDMT8AKg8YWnGYBj26XNY71&#10;iK5VVuT5ddaDa6wDLrzH2/vRSNcJv20FD5/b1otAVEUxt5BWl9Y6rtl6xcqdY7aT/JgG+4csNJMG&#10;g56h7llgZO/kb1Bacgce2jDhoDNoW8lFqgGrmeYvqnnsmBWpFiTH2zNN/v/B8k+HL47IpqJX+YIS&#10;wzSK9CSGQN7CQIrIT299iW6PFh3DgNeoc6rV2wfg3zwxsOmY2Yk756DvBGswv2l8mV08HXF8BKn7&#10;j9BgGLYPkICG1ulIHtJBEB11ej5rE1PheDmbFYuiQBNH281ifnWdxMtYeXptnQ/vBWgSNxV1qH1C&#10;Z4cHH2I2rDy5xGAelGy2Uql0cLt6oxw5MOyTbfpSAS/clCE9Rp8X85GAv0Lk6fsThJYBG15JXdHl&#10;2YmVkbZ3pkntGJhU4x5TVubIY6RuJDEM9ZAkW57kqaF5RmIdjP2N84ibDtwPSnrs7Yr673vmBCXq&#10;g0FxbqazWRyGdJjNF5FWd2mpLy3McISqaKBk3G5CGqDIm4E7FLGVid+o9pjJMWXs2UT7cb7iUFye&#10;k9evv8D6JwAAAP//AwBQSwMEFAAGAAgAAAAhAKVOUq7gAAAACgEAAA8AAABkcnMvZG93bnJldi54&#10;bWxMj8FOwzAMhu9IvENkJC5oS9lKt5WmE0ICwQ3GNK5Z47UViVOarCtvj3eCmy1/+v39xXp0VgzY&#10;h9aTgttpAgKp8qalWsH242myBBGiJqOtJ1TwgwHW5eVFoXPjT/SOwybWgkMo5FpBE2OXSxmqBp0O&#10;U98h8e3ge6cjr30tTa9PHO6snCVJJp1uiT80usPHBquvzdEpWKYvw2d4nb/tquxgV/FmMTx/90pd&#10;X40P9yAijvEPhrM+q0PJTnt/JBOEVTBJ5zNGFaQpd2IguzsPeyZXiwxkWcj/FcpfAAAA//8DAFBL&#10;AQItABQABgAIAAAAIQC2gziS/gAAAOEBAAATAAAAAAAAAAAAAAAAAAAAAABbQ29udGVudF9UeXBl&#10;c10ueG1sUEsBAi0AFAAGAAgAAAAhADj9If/WAAAAlAEAAAsAAAAAAAAAAAAAAAAALwEAAF9yZWxz&#10;Ly5yZWxzUEsBAi0AFAAGAAgAAAAhADX+PrQoAgAATQQAAA4AAAAAAAAAAAAAAAAALgIAAGRycy9l&#10;Mm9Eb2MueG1sUEsBAi0AFAAGAAgAAAAhAKVOUq7gAAAACgEAAA8AAAAAAAAAAAAAAAAAggQAAGRy&#10;cy9kb3ducmV2LnhtbFBLBQYAAAAABAAEAPMAAACPBQAAAAA=&#10;">
                <v:textbox>
                  <w:txbxContent>
                    <w:p w14:paraId="3DD698EB" w14:textId="77777777" w:rsidR="0036510E" w:rsidRDefault="0036510E" w:rsidP="00F914A5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Safeguarding lead in your service.                         Tel:........................................................ Email:……………………………………………               </w:t>
                      </w:r>
                    </w:p>
                    <w:p w14:paraId="6CB54A2F" w14:textId="77777777" w:rsidR="00F914A5" w:rsidRDefault="0036510E" w:rsidP="00F914A5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Halton Safeguarding Adults Unit: 0151 907 8306</w:t>
                      </w:r>
                    </w:p>
                    <w:p w14:paraId="01EBCC9D" w14:textId="77777777" w:rsidR="00F914A5" w:rsidRPr="00A40243" w:rsidRDefault="00F914A5" w:rsidP="00F914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546ED" w14:textId="77777777" w:rsidR="00F914A5" w:rsidRDefault="00F914A5" w:rsidP="00D94366">
      <w:pPr>
        <w:jc w:val="center"/>
      </w:pPr>
    </w:p>
    <w:p w14:paraId="214ECC2A" w14:textId="77777777" w:rsidR="00F914A5" w:rsidRDefault="00F914A5" w:rsidP="00D94366">
      <w:pPr>
        <w:jc w:val="center"/>
      </w:pPr>
    </w:p>
    <w:p w14:paraId="66FB3E79" w14:textId="77777777" w:rsidR="0036510E" w:rsidRDefault="0036510E" w:rsidP="0036510E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AF115" wp14:editId="3C3F7444">
                <wp:simplePos x="0" y="0"/>
                <wp:positionH relativeFrom="column">
                  <wp:posOffset>-733425</wp:posOffset>
                </wp:positionH>
                <wp:positionV relativeFrom="paragraph">
                  <wp:posOffset>-457199</wp:posOffset>
                </wp:positionV>
                <wp:extent cx="8181975" cy="72390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D11FF" w14:textId="2AEF4B1A" w:rsidR="0036510E" w:rsidRPr="007C7542" w:rsidRDefault="0036510E" w:rsidP="0036510E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C7542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7 Minute Briefing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action plan</w:t>
                            </w:r>
                            <w:r w:rsidRPr="007C7542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194DEB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Modern Day Slavery &amp; Human Trafficking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AF115" id="Rounded Rectangle 3" o:spid="_x0000_s1035" style="position:absolute;margin-left:-57.75pt;margin-top:-36pt;width:644.2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l5dgIAAPgEAAAOAAAAZHJzL2Uyb0RvYy54bWysVNty0zAQfWeGf9DonTpOc/XU6ZSUMMwU&#10;6LTwAYokxwJZKyQlTvr1rGQnpOSNwQ+evUhn9+xFN7f7RpOddF6BKWl+NaBEGg5CmU1Jv39bvZtR&#10;4gMzgmkwsqQH6ent4u2bm9YWcgg1aCEdQRDji9aWtA7BFlnmeS0b5q/ASoPOClzDAqpukwnHWkRv&#10;dDYcDCZZC05YB1x6j9b7zkkXCb+qJA9fq8rLQHRJMbeQ/i791/GfLW5YsXHM1or3abB/yKJhymDQ&#10;E9Q9C4xsnbqAahR34KEKVxyaDKpKcZk4IJt88Beb55pZmbhgcbw9lcn/P1j+ZffoiBIlvabEsAZb&#10;9ARbI6QgT1g8ZjZakutYptb6Ak8/20cXiXr7APynJwaWNZ6Sd85BW0smMLk8ns9eXYiKx6tk3X4G&#10;gVHYNkCq2L5yTQTEWpB9aszh1Bi5D4SjcZbP8vl0TAlH33R4PR+kzmWsON62zoePEhoShZK6yCES&#10;SCHY7sGH1B3Rc2TiByVVo7HXO6ZJPplMpilpVvSHEfuImeiCVmKltE6K26yX2hG8WtLRapa/v09x&#10;9LZBcp0Zh7NLkhVoxiHszLOjGfF9B4OlQvkcXxvSlnQ+Ho4T7CufP/hTaNwDAS0lmvmAxpKu0neR&#10;Sx6D9rN+nsyxiB3mZR6pimlDYmM/GJHkwJTuZMxbm77TsbndkIT9ep8man4cmzWIA7beQbd++Fyg&#10;UIN7oaTF1Sup/7VlTiKRTwbHZ56PRnFXkzIaT4eouHPP+tzDDEeokgZKOnEZuv3eWqc2NUbKU0EM&#10;3OHIVSocZ7PLqk8f1yvx75+CuL/nejr158Fa/AYAAP//AwBQSwMEFAAGAAgAAAAhAOA+iPfeAAAA&#10;DAEAAA8AAABkcnMvZG93bnJldi54bWxMj8FOwzAQRO9I/IO1SNxaJ4VSCHGqCsGBE6XlA9x4SSLs&#10;tbHdNPw92xPcZndHs2/q9eSsGDGmwZOCcl6AQGq9GahT8LF/md2DSFmT0dYTKvjBBOvm8qLWlfEn&#10;esdxlzvBIZQqraDPOVRSprZHp9PcByS+ffrodOYxdtJEfeJwZ+WiKO6k0wPxh14HfOqx/dodnYJX&#10;9/022hin7bNr7cN+CJvYBaWur6bNI4iMU/4zwxmf0aFhpoM/kknCKpiV5XLJXlarBbc6W8rVDauD&#10;glveyKaW/0s0vwAAAP//AwBQSwECLQAUAAYACAAAACEAtoM4kv4AAADhAQAAEwAAAAAAAAAAAAAA&#10;AAAAAAAAW0NvbnRlbnRfVHlwZXNdLnhtbFBLAQItABQABgAIAAAAIQA4/SH/1gAAAJQBAAALAAAA&#10;AAAAAAAAAAAAAC8BAABfcmVscy8ucmVsc1BLAQItABQABgAIAAAAIQAcRzl5dgIAAPgEAAAOAAAA&#10;AAAAAAAAAAAAAC4CAABkcnMvZTJvRG9jLnhtbFBLAQItABQABgAIAAAAIQDgPoj33gAAAAwBAAAP&#10;AAAAAAAAAAAAAAAAANAEAABkcnMvZG93bnJldi54bWxQSwUGAAAAAAQABADzAAAA2wUAAAAA&#10;" fillcolor="#dce6f2" strokecolor="white">
                <v:textbox>
                  <w:txbxContent>
                    <w:p w14:paraId="041D11FF" w14:textId="2AEF4B1A" w:rsidR="0036510E" w:rsidRPr="007C7542" w:rsidRDefault="0036510E" w:rsidP="0036510E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7C7542">
                        <w:rPr>
                          <w:rFonts w:cs="Arial"/>
                          <w:b/>
                          <w:sz w:val="36"/>
                          <w:szCs w:val="36"/>
                        </w:rPr>
                        <w:t>7 Minute Briefing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action plan</w:t>
                      </w:r>
                      <w:r w:rsidRPr="007C7542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194DEB">
                        <w:rPr>
                          <w:rFonts w:cs="Arial"/>
                          <w:b/>
                          <w:sz w:val="36"/>
                          <w:szCs w:val="36"/>
                        </w:rPr>
                        <w:t>Modern Day Slavery &amp; Human Trafficking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A481131" w14:textId="77777777" w:rsidR="0036510E" w:rsidRPr="0036510E" w:rsidRDefault="0036510E" w:rsidP="0036510E">
      <w:pPr>
        <w:rPr>
          <w:b/>
        </w:rPr>
      </w:pPr>
      <w:r w:rsidRPr="0036510E">
        <w:rPr>
          <w:b/>
        </w:rPr>
        <w:t>Organisation ………………………………………   Service……………………………………………………………………….</w:t>
      </w:r>
    </w:p>
    <w:p w14:paraId="69C86F6C" w14:textId="77777777" w:rsidR="0036510E" w:rsidRPr="0036510E" w:rsidRDefault="0036510E" w:rsidP="0036510E">
      <w:pPr>
        <w:rPr>
          <w:b/>
        </w:rPr>
      </w:pPr>
      <w:r w:rsidRPr="003651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C3309" wp14:editId="111ED469">
                <wp:simplePos x="0" y="0"/>
                <wp:positionH relativeFrom="column">
                  <wp:posOffset>-114301</wp:posOffset>
                </wp:positionH>
                <wp:positionV relativeFrom="paragraph">
                  <wp:posOffset>344170</wp:posOffset>
                </wp:positionV>
                <wp:extent cx="6829425" cy="2552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52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9623A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037A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learning or recommendations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are relevant to your team, please give details:</w:t>
                            </w:r>
                          </w:p>
                          <w:p w14:paraId="6E3A013E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1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4E8DE0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AA5A902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2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519B61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C2900F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3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41D75A7" w14:textId="77777777" w:rsidR="0036510E" w:rsidRPr="00037A09" w:rsidRDefault="0036510E" w:rsidP="0036510E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037A09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309" id="_x0000_s1036" type="#_x0000_t202" style="position:absolute;margin-left:-9pt;margin-top:27.1pt;width:537.75pt;height:2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PBQAIAAIYEAAAOAAAAZHJzL2Uyb0RvYy54bWysVMFu2zAMvQ/YPwi6L06MpE2MOEWbLMOA&#10;rhvQ7gNkWY6FSaImKbGzrx8lJ2m2ATsMuxgSST0+8pFe3vVakYNwXoIp6WQ0pkQYDrU0u5J+fdm+&#10;m1PiAzM1U2BESY/C07vV2zfLzhYihxZULRxBEOOLzpa0DcEWWeZ5KzTzI7DCoLMBp1nAq9tltWMd&#10;omuV5ePxTdaBq60DLrxH62Zw0lXCbxrBw+em8SIQVVLkFtLXpW8Vv9lqyYqdY7aV/ESD/QMLzaTB&#10;pBeoDQuM7J38A0pL7sBDE0YcdAZNI7lINWA1k/Fv1Ty3zIpUCzbH20ub/P+D5U+HL47IGrWjxDCN&#10;Er2IPpAH6Ekeu9NZX2DQs8Ww0KM5RsZKvX0E/s0TA+uWmZ24dw66VrAa2U3iy+zq6YDjI0jVfYIa&#10;07B9gATUN05HQGwGQXRU6XhRJlLhaLyZ54tpPqOEoy+fzfLbcdIuY8X5uXU+fBCgSTyU1KH0CZ4d&#10;Hn2IdFhxDkn0Qcl6K5VKF7er1sqRA8MxmW7nk4dNeqv2GskOZpy2IScr0IxTNZjnZzPi+wEm5fLX&#10;+MqQrqSLGVbw99wR7FLZLxBaBlwUJXVJU8rT6MaGvzd1GuPApBrOyEWZkwKx6UP7Q1/1g9TpcZSn&#10;gvqImjgYFgMXGQ8tuB+UdLgUJfXf98wJStRHg7ouJtNp3KJ0mc5uc7y4a0917WGGI1RJAyXDcR3S&#10;5sUWGLhH/RuZlHllcuKMw56aeFrMuE3X9xT1+vtY/QQAAP//AwBQSwMEFAAGAAgAAAAhALVXTcHh&#10;AAAACwEAAA8AAABkcnMvZG93bnJldi54bWxMj81uwjAQhO+V+g7WVuoNHCKSQoiDUBESvZSUIs5O&#10;vPkR8TqKDaRvX3Nqj6OdnfkmXY+6YzccbGtIwGwaAEMqjWqpFnD63k0WwKyTpGRnCAX8oIV19vyU&#10;ykSZO33h7ehq5kPIJlJA41yfcG7LBrW0U9Mj+VtlBi2dl0PN1SDvPlx3PAyCmGvZkm9oZI/vDZaX&#10;41V7jG31ufyoKN7lW1fscZ/r8yEX4vVl3KyAORzdnxke+P4HMs9UmCspyzoBk9nCb3EConkI7GEI&#10;orcIWCFgHsUh8Czl/zdkvwAAAP//AwBQSwECLQAUAAYACAAAACEAtoM4kv4AAADhAQAAEwAAAAAA&#10;AAAAAAAAAAAAAAAAW0NvbnRlbnRfVHlwZXNdLnhtbFBLAQItABQABgAIAAAAIQA4/SH/1gAAAJQB&#10;AAALAAAAAAAAAAAAAAAAAC8BAABfcmVscy8ucmVsc1BLAQItABQABgAIAAAAIQBw+kPBQAIAAIYE&#10;AAAOAAAAAAAAAAAAAAAAAC4CAABkcnMvZTJvRG9jLnhtbFBLAQItABQABgAIAAAAIQC1V03B4QAA&#10;AAsBAAAPAAAAAAAAAAAAAAAAAJoEAABkcnMvZG93bnJldi54bWxQSwUGAAAAAAQABADzAAAAqAUA&#10;AAAA&#10;" fillcolor="#dce6f2">
                <v:textbox>
                  <w:txbxContent>
                    <w:p w14:paraId="04F9623A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Pr="00037A09">
                        <w:rPr>
                          <w:b/>
                          <w:sz w:val="28"/>
                          <w:szCs w:val="28"/>
                        </w:rPr>
                        <w:t xml:space="preserve">learning or recommendations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are relevant to your team, please give details:</w:t>
                      </w:r>
                    </w:p>
                    <w:p w14:paraId="6E3A013E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1 …………………………………………………………………………………………………………………………………………………………</w:t>
                      </w:r>
                    </w:p>
                    <w:p w14:paraId="424E8DE0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AA5A902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2 ………………………………………………………………………………………………………………………………………………………….</w:t>
                      </w:r>
                    </w:p>
                    <w:p w14:paraId="20519B61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75C2900F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3 ………………………………………………………………………………………………………………………………………………………….</w:t>
                      </w:r>
                    </w:p>
                    <w:p w14:paraId="441D75A7" w14:textId="77777777" w:rsidR="0036510E" w:rsidRPr="00037A09" w:rsidRDefault="0036510E" w:rsidP="0036510E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037A09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6510E">
        <w:rPr>
          <w:b/>
        </w:rPr>
        <w:t>Lead……………………………………………….   Contact details ……………………………………………………………..</w:t>
      </w:r>
    </w:p>
    <w:p w14:paraId="39375837" w14:textId="77777777" w:rsidR="0036510E" w:rsidRPr="0036510E" w:rsidRDefault="0036510E" w:rsidP="0036510E"/>
    <w:p w14:paraId="1B4019F0" w14:textId="77777777" w:rsidR="0036510E" w:rsidRPr="0036510E" w:rsidRDefault="0036510E" w:rsidP="0036510E"/>
    <w:p w14:paraId="052FCB81" w14:textId="77777777" w:rsidR="0036510E" w:rsidRPr="0036510E" w:rsidRDefault="0036510E" w:rsidP="0036510E"/>
    <w:p w14:paraId="159EDA00" w14:textId="77777777" w:rsidR="0036510E" w:rsidRPr="0036510E" w:rsidRDefault="0036510E" w:rsidP="0036510E"/>
    <w:p w14:paraId="0A1DE614" w14:textId="77777777" w:rsidR="0036510E" w:rsidRPr="0036510E" w:rsidRDefault="0036510E" w:rsidP="0036510E"/>
    <w:p w14:paraId="381049F5" w14:textId="77777777" w:rsidR="0036510E" w:rsidRPr="0036510E" w:rsidRDefault="0036510E" w:rsidP="0036510E"/>
    <w:p w14:paraId="63F21AC9" w14:textId="77777777" w:rsidR="0036510E" w:rsidRPr="0036510E" w:rsidRDefault="0036510E" w:rsidP="0036510E"/>
    <w:p w14:paraId="59FA889B" w14:textId="77777777" w:rsidR="0036510E" w:rsidRPr="0036510E" w:rsidRDefault="0036510E" w:rsidP="0036510E"/>
    <w:p w14:paraId="7B577840" w14:textId="77777777" w:rsidR="0036510E" w:rsidRPr="0036510E" w:rsidRDefault="0036510E" w:rsidP="0036510E">
      <w:pPr>
        <w:rPr>
          <w:b/>
        </w:rPr>
      </w:pPr>
      <w:r w:rsidRPr="0036510E">
        <w:rPr>
          <w:b/>
        </w:rPr>
        <w:t>Use this discussion to help plan development/service improvement</w:t>
      </w:r>
    </w:p>
    <w:p w14:paraId="65AD1633" w14:textId="77777777" w:rsidR="0036510E" w:rsidRPr="0036510E" w:rsidRDefault="0036510E" w:rsidP="0036510E">
      <w:pPr>
        <w:rPr>
          <w:b/>
        </w:rPr>
      </w:pPr>
      <w:r w:rsidRPr="0036510E">
        <w:rPr>
          <w:b/>
          <w:sz w:val="36"/>
          <w:szCs w:val="36"/>
        </w:rPr>
        <w:t>Action Plan</w:t>
      </w:r>
      <w:r>
        <w:rPr>
          <w:b/>
          <w:sz w:val="36"/>
          <w:szCs w:val="36"/>
        </w:rPr>
        <w:t xml:space="preserve">: </w:t>
      </w:r>
      <w:r w:rsidRPr="0036510E">
        <w:rPr>
          <w:b/>
        </w:rPr>
        <w:t>What actions have been agreed following group discussion ?</w:t>
      </w: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6"/>
        <w:gridCol w:w="2012"/>
        <w:gridCol w:w="2078"/>
        <w:gridCol w:w="2062"/>
        <w:gridCol w:w="2148"/>
      </w:tblGrid>
      <w:tr w:rsidR="0036510E" w:rsidRPr="0036510E" w14:paraId="720A7C55" w14:textId="77777777" w:rsidTr="0036510E">
        <w:trPr>
          <w:trHeight w:val="1388"/>
        </w:trPr>
        <w:tc>
          <w:tcPr>
            <w:tcW w:w="2190" w:type="dxa"/>
            <w:shd w:val="clear" w:color="auto" w:fill="DBE5F1" w:themeFill="accent1" w:themeFillTint="33"/>
            <w:vAlign w:val="center"/>
          </w:tcPr>
          <w:p w14:paraId="3C39928C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  <w:r w:rsidRPr="0036510E">
              <w:rPr>
                <w:b/>
              </w:rPr>
              <w:t>What need to happen?</w:t>
            </w:r>
          </w:p>
        </w:tc>
        <w:tc>
          <w:tcPr>
            <w:tcW w:w="2064" w:type="dxa"/>
            <w:shd w:val="clear" w:color="auto" w:fill="DBE5F1" w:themeFill="accent1" w:themeFillTint="33"/>
            <w:vAlign w:val="center"/>
          </w:tcPr>
          <w:p w14:paraId="07B7CD8B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  <w:r w:rsidRPr="0036510E">
              <w:rPr>
                <w:b/>
              </w:rPr>
              <w:t>Who will do it?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1550851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  <w:r w:rsidRPr="0036510E">
              <w:rPr>
                <w:b/>
              </w:rPr>
              <w:t>By when?</w:t>
            </w:r>
          </w:p>
        </w:tc>
        <w:tc>
          <w:tcPr>
            <w:tcW w:w="2111" w:type="dxa"/>
            <w:shd w:val="clear" w:color="auto" w:fill="DBE5F1" w:themeFill="accent1" w:themeFillTint="33"/>
            <w:vAlign w:val="center"/>
          </w:tcPr>
          <w:p w14:paraId="262CD575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  <w:r w:rsidRPr="0036510E">
              <w:rPr>
                <w:b/>
              </w:rPr>
              <w:t>How will you know when this has been done?</w:t>
            </w:r>
          </w:p>
        </w:tc>
        <w:tc>
          <w:tcPr>
            <w:tcW w:w="2191" w:type="dxa"/>
            <w:shd w:val="clear" w:color="auto" w:fill="DBE5F1" w:themeFill="accent1" w:themeFillTint="33"/>
            <w:vAlign w:val="center"/>
          </w:tcPr>
          <w:p w14:paraId="2105AEAA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  <w:r w:rsidRPr="0036510E">
              <w:rPr>
                <w:b/>
              </w:rPr>
              <w:t>How will you know if it has worked?</w:t>
            </w:r>
          </w:p>
        </w:tc>
      </w:tr>
      <w:tr w:rsidR="0036510E" w:rsidRPr="0036510E" w14:paraId="0ACF5A98" w14:textId="77777777" w:rsidTr="0036510E">
        <w:tc>
          <w:tcPr>
            <w:tcW w:w="2190" w:type="dxa"/>
          </w:tcPr>
          <w:p w14:paraId="1750BB26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0F28546F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193BDF92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064" w:type="dxa"/>
          </w:tcPr>
          <w:p w14:paraId="28FCB530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01BFC16B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11" w:type="dxa"/>
          </w:tcPr>
          <w:p w14:paraId="346BC438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91" w:type="dxa"/>
          </w:tcPr>
          <w:p w14:paraId="2553617A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</w:tr>
      <w:tr w:rsidR="0036510E" w:rsidRPr="0036510E" w14:paraId="77822ADA" w14:textId="77777777" w:rsidTr="0036510E">
        <w:tc>
          <w:tcPr>
            <w:tcW w:w="2190" w:type="dxa"/>
          </w:tcPr>
          <w:p w14:paraId="4FD32174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71B74DBB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202E0309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064" w:type="dxa"/>
          </w:tcPr>
          <w:p w14:paraId="20372CBD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7FBC1889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11" w:type="dxa"/>
          </w:tcPr>
          <w:p w14:paraId="6E0643B7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91" w:type="dxa"/>
          </w:tcPr>
          <w:p w14:paraId="0160BEBE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</w:tr>
      <w:tr w:rsidR="0036510E" w:rsidRPr="0036510E" w14:paraId="55808F55" w14:textId="77777777" w:rsidTr="0036510E">
        <w:tc>
          <w:tcPr>
            <w:tcW w:w="2190" w:type="dxa"/>
          </w:tcPr>
          <w:p w14:paraId="57B2F75D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07C88E12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33FEEF81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064" w:type="dxa"/>
          </w:tcPr>
          <w:p w14:paraId="5636ECB9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14244C47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11" w:type="dxa"/>
          </w:tcPr>
          <w:p w14:paraId="4F8EF5D1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91" w:type="dxa"/>
          </w:tcPr>
          <w:p w14:paraId="3A792B58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</w:tr>
      <w:tr w:rsidR="0036510E" w:rsidRPr="0036510E" w14:paraId="2B45B38D" w14:textId="77777777" w:rsidTr="0036510E">
        <w:tc>
          <w:tcPr>
            <w:tcW w:w="2190" w:type="dxa"/>
          </w:tcPr>
          <w:p w14:paraId="40078AD8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7C664793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  <w:p w14:paraId="7AD4BAB3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064" w:type="dxa"/>
          </w:tcPr>
          <w:p w14:paraId="4E0B5F3C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25516487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11" w:type="dxa"/>
          </w:tcPr>
          <w:p w14:paraId="3E8A5FD1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  <w:tc>
          <w:tcPr>
            <w:tcW w:w="2191" w:type="dxa"/>
          </w:tcPr>
          <w:p w14:paraId="5D8AA76C" w14:textId="77777777" w:rsidR="0036510E" w:rsidRPr="0036510E" w:rsidRDefault="0036510E" w:rsidP="0036510E">
            <w:pPr>
              <w:spacing w:after="200" w:line="276" w:lineRule="auto"/>
              <w:rPr>
                <w:b/>
              </w:rPr>
            </w:pPr>
          </w:p>
        </w:tc>
      </w:tr>
    </w:tbl>
    <w:p w14:paraId="2C05EF7B" w14:textId="77777777" w:rsidR="0036510E" w:rsidRDefault="0036510E" w:rsidP="00F914A5">
      <w:r w:rsidRPr="0036510E">
        <w:rPr>
          <w:b/>
        </w:rPr>
        <w:t>Please ensure you keep a copy of this discussion and plan for your records</w:t>
      </w:r>
    </w:p>
    <w:sectPr w:rsidR="0036510E" w:rsidSect="00442C4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536E9" w14:textId="77777777" w:rsidR="00EA6CFF" w:rsidRDefault="00EA6CFF" w:rsidP="00D7021C">
      <w:pPr>
        <w:spacing w:after="0" w:line="240" w:lineRule="auto"/>
      </w:pPr>
      <w:r>
        <w:separator/>
      </w:r>
    </w:p>
  </w:endnote>
  <w:endnote w:type="continuationSeparator" w:id="0">
    <w:p w14:paraId="739865B4" w14:textId="77777777" w:rsidR="00EA6CFF" w:rsidRDefault="00EA6CFF" w:rsidP="00D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668D" w14:textId="77777777" w:rsidR="00442C43" w:rsidRDefault="0036510E" w:rsidP="00442C43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E7F4B0" wp14:editId="57A2D11D">
          <wp:simplePos x="0" y="0"/>
          <wp:positionH relativeFrom="column">
            <wp:posOffset>4200525</wp:posOffset>
          </wp:positionH>
          <wp:positionV relativeFrom="paragraph">
            <wp:posOffset>-427219</wp:posOffset>
          </wp:positionV>
          <wp:extent cx="2778019" cy="1059679"/>
          <wp:effectExtent l="0" t="0" r="381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91" cy="1067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43" w:rsidRPr="00D64083">
      <w:rPr>
        <w:rFonts w:ascii="Arial(W1)" w:hAnsi="Arial(W1)"/>
        <w:b/>
        <w:color w:val="548DD4"/>
        <w:sz w:val="32"/>
        <w:szCs w:val="32"/>
      </w:rPr>
      <w:t>Quality first and foremost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A13B4" w14:textId="77777777" w:rsidR="00EA6CFF" w:rsidRDefault="00EA6CFF" w:rsidP="00D7021C">
      <w:pPr>
        <w:spacing w:after="0" w:line="240" w:lineRule="auto"/>
      </w:pPr>
      <w:r>
        <w:separator/>
      </w:r>
    </w:p>
  </w:footnote>
  <w:footnote w:type="continuationSeparator" w:id="0">
    <w:p w14:paraId="5A42AA1E" w14:textId="77777777" w:rsidR="00EA6CFF" w:rsidRDefault="00EA6CFF" w:rsidP="00D7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BA603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 w15:restartNumberingAfterBreak="0">
    <w:nsid w:val="0A3D7344"/>
    <w:multiLevelType w:val="hybridMultilevel"/>
    <w:tmpl w:val="82E0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DEB"/>
    <w:multiLevelType w:val="hybridMultilevel"/>
    <w:tmpl w:val="AEC8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361"/>
    <w:multiLevelType w:val="multilevel"/>
    <w:tmpl w:val="5656B3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64F65"/>
    <w:multiLevelType w:val="hybridMultilevel"/>
    <w:tmpl w:val="1804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65C"/>
    <w:multiLevelType w:val="hybridMultilevel"/>
    <w:tmpl w:val="B34C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4F1B"/>
    <w:multiLevelType w:val="hybridMultilevel"/>
    <w:tmpl w:val="13E0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6"/>
    <w:rsid w:val="00194DEB"/>
    <w:rsid w:val="002A4BBD"/>
    <w:rsid w:val="0032235D"/>
    <w:rsid w:val="0036510E"/>
    <w:rsid w:val="0037553B"/>
    <w:rsid w:val="00442C43"/>
    <w:rsid w:val="00445C19"/>
    <w:rsid w:val="00456CE4"/>
    <w:rsid w:val="00467029"/>
    <w:rsid w:val="004D6388"/>
    <w:rsid w:val="004F565A"/>
    <w:rsid w:val="00520C33"/>
    <w:rsid w:val="00575918"/>
    <w:rsid w:val="005808D8"/>
    <w:rsid w:val="005D7A08"/>
    <w:rsid w:val="00751B9D"/>
    <w:rsid w:val="00755517"/>
    <w:rsid w:val="007C7542"/>
    <w:rsid w:val="00820587"/>
    <w:rsid w:val="00832B04"/>
    <w:rsid w:val="009040E5"/>
    <w:rsid w:val="009668B4"/>
    <w:rsid w:val="00B26D78"/>
    <w:rsid w:val="00C460E4"/>
    <w:rsid w:val="00CA13AE"/>
    <w:rsid w:val="00D7021C"/>
    <w:rsid w:val="00D828F0"/>
    <w:rsid w:val="00D94366"/>
    <w:rsid w:val="00E27C0E"/>
    <w:rsid w:val="00EA6CFF"/>
    <w:rsid w:val="00F50F7B"/>
    <w:rsid w:val="00F74F43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E559"/>
  <w15:docId w15:val="{339070EA-764C-4817-A97C-9821DC9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C19"/>
    <w:pPr>
      <w:spacing w:after="0" w:line="240" w:lineRule="auto"/>
      <w:outlineLvl w:val="1"/>
    </w:pPr>
    <w:rPr>
      <w:rFonts w:ascii="Segoe UI" w:eastAsia="Times New Roman" w:hAnsi="Segoe UI" w:cs="Segoe UI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436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1C"/>
  </w:style>
  <w:style w:type="paragraph" w:styleId="Footer">
    <w:name w:val="footer"/>
    <w:basedOn w:val="Normal"/>
    <w:link w:val="FooterChar"/>
    <w:uiPriority w:val="99"/>
    <w:unhideWhenUsed/>
    <w:rsid w:val="00D7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1C"/>
  </w:style>
  <w:style w:type="paragraph" w:styleId="NormalWeb">
    <w:name w:val="Normal (Web)"/>
    <w:basedOn w:val="Normal"/>
    <w:uiPriority w:val="99"/>
    <w:semiHidden/>
    <w:unhideWhenUsed/>
    <w:rsid w:val="0044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5C19"/>
    <w:rPr>
      <w:rFonts w:ascii="Segoe UI" w:eastAsia="Times New Roman" w:hAnsi="Segoe UI" w:cs="Segoe UI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45C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F43"/>
    <w:rPr>
      <w:strike w:val="0"/>
      <w:dstrike w:val="0"/>
      <w:color w:val="00A45E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F914A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F914A5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14A5"/>
    <w:rPr>
      <w:rFonts w:ascii="Arial" w:eastAsia="Arial" w:hAnsi="Arial" w:cs="Arial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6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1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gov.uk/government/publications/human-trafficking-victims-referral-and-assessment-for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.barnardos.org.uk/cta.htm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gov.uk/government/publications/human-trafficking-victims-referral-and-assessment-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human-trafficking-victims-referral-and-assessment-forms" TargetMode="External"/><Relationship Id="rId20" Type="http://schemas.openxmlformats.org/officeDocument/2006/relationships/hyperlink" Target="https://b.barnardos.org.uk/cta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human-trafficking-victims-referral-and-assessment-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58B1C4-9AC7-46EB-9631-749DF73C3B7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F4B0876-46E9-402C-A024-832ECC29B54F}">
      <dgm:prSet phldrT="[Text]"/>
      <dgm:spPr/>
      <dgm:t>
        <a:bodyPr/>
        <a:lstStyle/>
        <a:p>
          <a:pPr algn="ctr"/>
          <a:r>
            <a:rPr lang="en-GB"/>
            <a:t>02</a:t>
          </a:r>
        </a:p>
      </dgm:t>
    </dgm:pt>
    <dgm:pt modelId="{E500AD99-ACC0-430E-ABBF-3EC3791C0AFD}" type="parTrans" cxnId="{1AAAAFA4-49B2-4161-9155-C9CECA6BEC1E}">
      <dgm:prSet/>
      <dgm:spPr/>
      <dgm:t>
        <a:bodyPr/>
        <a:lstStyle/>
        <a:p>
          <a:pPr algn="ctr"/>
          <a:endParaRPr lang="en-GB"/>
        </a:p>
      </dgm:t>
    </dgm:pt>
    <dgm:pt modelId="{0AB108DE-DA97-4D55-B446-275E9BDD5D85}" type="sibTrans" cxnId="{1AAAAFA4-49B2-4161-9155-C9CECA6BEC1E}">
      <dgm:prSet/>
      <dgm:spPr/>
      <dgm:t>
        <a:bodyPr/>
        <a:lstStyle/>
        <a:p>
          <a:pPr algn="ctr"/>
          <a:endParaRPr lang="en-GB"/>
        </a:p>
      </dgm:t>
    </dgm:pt>
    <dgm:pt modelId="{67D7F19B-C9D8-4BCE-8771-677FEAB5D979}">
      <dgm:prSet phldrT="[Text]"/>
      <dgm:spPr/>
      <dgm:t>
        <a:bodyPr/>
        <a:lstStyle/>
        <a:p>
          <a:pPr algn="ctr"/>
          <a:r>
            <a:rPr lang="en-GB"/>
            <a:t>03</a:t>
          </a:r>
        </a:p>
      </dgm:t>
    </dgm:pt>
    <dgm:pt modelId="{E8C54695-FDB8-49CB-A880-14C40E63A2E2}" type="parTrans" cxnId="{194DF8BD-15DC-46B9-879D-FF4CE5F1E6A4}">
      <dgm:prSet/>
      <dgm:spPr/>
      <dgm:t>
        <a:bodyPr/>
        <a:lstStyle/>
        <a:p>
          <a:pPr algn="ctr"/>
          <a:endParaRPr lang="en-GB"/>
        </a:p>
      </dgm:t>
    </dgm:pt>
    <dgm:pt modelId="{0F88EF6C-D419-4CC6-B291-97BF3CBB2112}" type="sibTrans" cxnId="{194DF8BD-15DC-46B9-879D-FF4CE5F1E6A4}">
      <dgm:prSet/>
      <dgm:spPr/>
      <dgm:t>
        <a:bodyPr/>
        <a:lstStyle/>
        <a:p>
          <a:pPr algn="ctr"/>
          <a:endParaRPr lang="en-GB"/>
        </a:p>
      </dgm:t>
    </dgm:pt>
    <dgm:pt modelId="{5706CD40-3920-4D5A-8760-56F02138F4C7}">
      <dgm:prSet phldrT="[Text]"/>
      <dgm:spPr/>
      <dgm:t>
        <a:bodyPr/>
        <a:lstStyle/>
        <a:p>
          <a:pPr algn="ctr"/>
          <a:r>
            <a:rPr lang="en-GB"/>
            <a:t>04</a:t>
          </a:r>
        </a:p>
      </dgm:t>
    </dgm:pt>
    <dgm:pt modelId="{8ECC017C-0E64-417F-92D0-4CBD9C2A900F}" type="parTrans" cxnId="{C3987C79-60D6-4EB7-8FEA-8824045FDB58}">
      <dgm:prSet/>
      <dgm:spPr/>
      <dgm:t>
        <a:bodyPr/>
        <a:lstStyle/>
        <a:p>
          <a:pPr algn="ctr"/>
          <a:endParaRPr lang="en-GB"/>
        </a:p>
      </dgm:t>
    </dgm:pt>
    <dgm:pt modelId="{F2FE4520-1F13-4526-B52E-ECC1054F3625}" type="sibTrans" cxnId="{C3987C79-60D6-4EB7-8FEA-8824045FDB58}">
      <dgm:prSet/>
      <dgm:spPr/>
      <dgm:t>
        <a:bodyPr/>
        <a:lstStyle/>
        <a:p>
          <a:pPr algn="ctr"/>
          <a:endParaRPr lang="en-GB"/>
        </a:p>
      </dgm:t>
    </dgm:pt>
    <dgm:pt modelId="{466584B2-14DD-45C3-B6A0-AA00C9425CE9}">
      <dgm:prSet phldrT="[Text]"/>
      <dgm:spPr/>
      <dgm:t>
        <a:bodyPr/>
        <a:lstStyle/>
        <a:p>
          <a:pPr algn="ctr"/>
          <a:r>
            <a:rPr lang="en-GB"/>
            <a:t>05</a:t>
          </a:r>
        </a:p>
      </dgm:t>
    </dgm:pt>
    <dgm:pt modelId="{4A357677-6EFB-4929-896F-AC9634E8BAC7}" type="parTrans" cxnId="{2F9E2100-09EE-4447-8B63-30D3FD9A1D60}">
      <dgm:prSet/>
      <dgm:spPr/>
      <dgm:t>
        <a:bodyPr/>
        <a:lstStyle/>
        <a:p>
          <a:pPr algn="ctr"/>
          <a:endParaRPr lang="en-GB"/>
        </a:p>
      </dgm:t>
    </dgm:pt>
    <dgm:pt modelId="{A72ED362-44CD-407A-814F-F546A6A3A45A}" type="sibTrans" cxnId="{2F9E2100-09EE-4447-8B63-30D3FD9A1D60}">
      <dgm:prSet/>
      <dgm:spPr/>
      <dgm:t>
        <a:bodyPr/>
        <a:lstStyle/>
        <a:p>
          <a:pPr algn="ctr"/>
          <a:endParaRPr lang="en-GB"/>
        </a:p>
      </dgm:t>
    </dgm:pt>
    <dgm:pt modelId="{E6134C1A-8AF8-4352-B109-36F2ADB154A9}">
      <dgm:prSet phldrT="[Text]"/>
      <dgm:spPr/>
      <dgm:t>
        <a:bodyPr/>
        <a:lstStyle/>
        <a:p>
          <a:pPr algn="ctr"/>
          <a:r>
            <a:rPr lang="en-GB"/>
            <a:t>06</a:t>
          </a:r>
        </a:p>
      </dgm:t>
    </dgm:pt>
    <dgm:pt modelId="{DA8B84A4-5048-4896-9429-88066F248AA0}" type="parTrans" cxnId="{71A63EBA-3EDE-4ED8-AF8F-27B3A7F6CA98}">
      <dgm:prSet/>
      <dgm:spPr/>
      <dgm:t>
        <a:bodyPr/>
        <a:lstStyle/>
        <a:p>
          <a:pPr algn="ctr"/>
          <a:endParaRPr lang="en-GB"/>
        </a:p>
      </dgm:t>
    </dgm:pt>
    <dgm:pt modelId="{491C8FC8-60DD-48B2-8166-90B1182E57E3}" type="sibTrans" cxnId="{71A63EBA-3EDE-4ED8-AF8F-27B3A7F6CA98}">
      <dgm:prSet/>
      <dgm:spPr/>
      <dgm:t>
        <a:bodyPr/>
        <a:lstStyle/>
        <a:p>
          <a:pPr algn="ctr"/>
          <a:endParaRPr lang="en-GB"/>
        </a:p>
      </dgm:t>
    </dgm:pt>
    <dgm:pt modelId="{B7F73EDA-CEC3-4904-8B97-5C1083C3B2BC}">
      <dgm:prSet phldrT="[Text]"/>
      <dgm:spPr/>
      <dgm:t>
        <a:bodyPr/>
        <a:lstStyle/>
        <a:p>
          <a:pPr algn="ctr"/>
          <a:r>
            <a:rPr lang="en-GB"/>
            <a:t>07</a:t>
          </a:r>
        </a:p>
      </dgm:t>
    </dgm:pt>
    <dgm:pt modelId="{B73CBCDE-87E0-4748-B3E6-10790B9514E6}" type="parTrans" cxnId="{19189030-F967-4B1E-95D3-AD7074D1E9EF}">
      <dgm:prSet/>
      <dgm:spPr/>
      <dgm:t>
        <a:bodyPr/>
        <a:lstStyle/>
        <a:p>
          <a:pPr algn="ctr"/>
          <a:endParaRPr lang="en-GB"/>
        </a:p>
      </dgm:t>
    </dgm:pt>
    <dgm:pt modelId="{673EA7BB-81A6-430B-A394-8F7970CBDFED}" type="sibTrans" cxnId="{19189030-F967-4B1E-95D3-AD7074D1E9EF}">
      <dgm:prSet/>
      <dgm:spPr/>
      <dgm:t>
        <a:bodyPr/>
        <a:lstStyle/>
        <a:p>
          <a:pPr algn="ctr"/>
          <a:endParaRPr lang="en-GB"/>
        </a:p>
      </dgm:t>
    </dgm:pt>
    <dgm:pt modelId="{D86D2A95-158C-4B73-BDBB-BE9810339C02}">
      <dgm:prSet phldrT="[Text]"/>
      <dgm:spPr/>
      <dgm:t>
        <a:bodyPr/>
        <a:lstStyle/>
        <a:p>
          <a:pPr algn="ctr"/>
          <a:r>
            <a:rPr lang="en-GB"/>
            <a:t>01</a:t>
          </a:r>
        </a:p>
      </dgm:t>
    </dgm:pt>
    <dgm:pt modelId="{203AE998-92F0-4072-8DBE-97C89B16A64A}" type="parTrans" cxnId="{5C477DAA-DC27-4A97-8706-D9F7C9B2565A}">
      <dgm:prSet/>
      <dgm:spPr/>
      <dgm:t>
        <a:bodyPr/>
        <a:lstStyle/>
        <a:p>
          <a:pPr algn="ctr"/>
          <a:endParaRPr lang="en-GB"/>
        </a:p>
      </dgm:t>
    </dgm:pt>
    <dgm:pt modelId="{F1C50936-306E-4B1D-8D2A-919E54DF2299}" type="sibTrans" cxnId="{5C477DAA-DC27-4A97-8706-D9F7C9B2565A}">
      <dgm:prSet/>
      <dgm:spPr/>
      <dgm:t>
        <a:bodyPr/>
        <a:lstStyle/>
        <a:p>
          <a:pPr algn="ctr"/>
          <a:endParaRPr lang="en-GB"/>
        </a:p>
      </dgm:t>
    </dgm:pt>
    <dgm:pt modelId="{6997121D-CA1B-4B2E-A7EA-2B5A2ADC91CE}" type="pres">
      <dgm:prSet presAssocID="{AF58B1C4-9AC7-46EB-9631-749DF73C3B7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8EA6DC6-3F57-4527-8755-FD5D3D64E138}" type="pres">
      <dgm:prSet presAssocID="{BF4B0876-46E9-402C-A024-832ECC29B54F}" presName="dummy" presStyleCnt="0"/>
      <dgm:spPr/>
    </dgm:pt>
    <dgm:pt modelId="{2F5BADC4-95BF-430B-8E60-67C0625041A5}" type="pres">
      <dgm:prSet presAssocID="{BF4B0876-46E9-402C-A024-832ECC29B54F}" presName="node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F03677-671C-4412-A338-75769E6A4CB2}" type="pres">
      <dgm:prSet presAssocID="{0AB108DE-DA97-4D55-B446-275E9BDD5D85}" presName="sibTrans" presStyleLbl="node1" presStyleIdx="0" presStyleCnt="7"/>
      <dgm:spPr/>
      <dgm:t>
        <a:bodyPr/>
        <a:lstStyle/>
        <a:p>
          <a:endParaRPr lang="en-GB"/>
        </a:p>
      </dgm:t>
    </dgm:pt>
    <dgm:pt modelId="{3B59DD84-2493-4BD4-B7EC-54FADCCBBE4C}" type="pres">
      <dgm:prSet presAssocID="{67D7F19B-C9D8-4BCE-8771-677FEAB5D979}" presName="dummy" presStyleCnt="0"/>
      <dgm:spPr/>
    </dgm:pt>
    <dgm:pt modelId="{4E4D4EED-1E74-48BF-87D5-E9BDEA975762}" type="pres">
      <dgm:prSet presAssocID="{67D7F19B-C9D8-4BCE-8771-677FEAB5D979}" presName="node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D25FCD-1FE7-4E00-8582-14343ED218CC}" type="pres">
      <dgm:prSet presAssocID="{0F88EF6C-D419-4CC6-B291-97BF3CBB2112}" presName="sibTrans" presStyleLbl="node1" presStyleIdx="1" presStyleCnt="7"/>
      <dgm:spPr/>
      <dgm:t>
        <a:bodyPr/>
        <a:lstStyle/>
        <a:p>
          <a:endParaRPr lang="en-GB"/>
        </a:p>
      </dgm:t>
    </dgm:pt>
    <dgm:pt modelId="{1E25312A-B3BB-46E8-8A05-B69EEC5DA729}" type="pres">
      <dgm:prSet presAssocID="{5706CD40-3920-4D5A-8760-56F02138F4C7}" presName="dummy" presStyleCnt="0"/>
      <dgm:spPr/>
    </dgm:pt>
    <dgm:pt modelId="{E2E72D30-5F9B-4131-8E6A-9E96A01FA389}" type="pres">
      <dgm:prSet presAssocID="{5706CD40-3920-4D5A-8760-56F02138F4C7}" presName="node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5401A9-68DB-4007-AE7A-29972BA0A793}" type="pres">
      <dgm:prSet presAssocID="{F2FE4520-1F13-4526-B52E-ECC1054F3625}" presName="sibTrans" presStyleLbl="node1" presStyleIdx="2" presStyleCnt="7"/>
      <dgm:spPr/>
      <dgm:t>
        <a:bodyPr/>
        <a:lstStyle/>
        <a:p>
          <a:endParaRPr lang="en-GB"/>
        </a:p>
      </dgm:t>
    </dgm:pt>
    <dgm:pt modelId="{E9B9F645-6CA3-4FCD-937C-84F6C4A46D61}" type="pres">
      <dgm:prSet presAssocID="{466584B2-14DD-45C3-B6A0-AA00C9425CE9}" presName="dummy" presStyleCnt="0"/>
      <dgm:spPr/>
    </dgm:pt>
    <dgm:pt modelId="{F3AA5F79-5F75-409B-9831-3197E55EBD93}" type="pres">
      <dgm:prSet presAssocID="{466584B2-14DD-45C3-B6A0-AA00C9425CE9}" presName="node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B8AA20-1F95-4167-84EF-4C03CA6006D4}" type="pres">
      <dgm:prSet presAssocID="{A72ED362-44CD-407A-814F-F546A6A3A45A}" presName="sibTrans" presStyleLbl="node1" presStyleIdx="3" presStyleCnt="7"/>
      <dgm:spPr/>
      <dgm:t>
        <a:bodyPr/>
        <a:lstStyle/>
        <a:p>
          <a:endParaRPr lang="en-GB"/>
        </a:p>
      </dgm:t>
    </dgm:pt>
    <dgm:pt modelId="{3DEE2B35-5264-47FB-AC1D-EEA318F08B5B}" type="pres">
      <dgm:prSet presAssocID="{E6134C1A-8AF8-4352-B109-36F2ADB154A9}" presName="dummy" presStyleCnt="0"/>
      <dgm:spPr/>
    </dgm:pt>
    <dgm:pt modelId="{28E858D2-C07D-4A8A-B1BD-A9F8615A39E7}" type="pres">
      <dgm:prSet presAssocID="{E6134C1A-8AF8-4352-B109-36F2ADB154A9}" presName="node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7F3831-49F0-4179-9A08-70B59B57A5D5}" type="pres">
      <dgm:prSet presAssocID="{491C8FC8-60DD-48B2-8166-90B1182E57E3}" presName="sibTrans" presStyleLbl="node1" presStyleIdx="4" presStyleCnt="7"/>
      <dgm:spPr/>
      <dgm:t>
        <a:bodyPr/>
        <a:lstStyle/>
        <a:p>
          <a:endParaRPr lang="en-GB"/>
        </a:p>
      </dgm:t>
    </dgm:pt>
    <dgm:pt modelId="{15E7BFFD-25C6-47C5-A7B3-6AD1EDD37F20}" type="pres">
      <dgm:prSet presAssocID="{B7F73EDA-CEC3-4904-8B97-5C1083C3B2BC}" presName="dummy" presStyleCnt="0"/>
      <dgm:spPr/>
    </dgm:pt>
    <dgm:pt modelId="{8B87F91C-0ACC-444C-9057-44651FC5087B}" type="pres">
      <dgm:prSet presAssocID="{B7F73EDA-CEC3-4904-8B97-5C1083C3B2BC}" presName="node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AD3E65-E05C-4B86-9900-8B3A8C47166F}" type="pres">
      <dgm:prSet presAssocID="{673EA7BB-81A6-430B-A394-8F7970CBDFED}" presName="sibTrans" presStyleLbl="node1" presStyleIdx="5" presStyleCnt="7"/>
      <dgm:spPr/>
      <dgm:t>
        <a:bodyPr/>
        <a:lstStyle/>
        <a:p>
          <a:endParaRPr lang="en-GB"/>
        </a:p>
      </dgm:t>
    </dgm:pt>
    <dgm:pt modelId="{44EED50F-D01E-4888-AFA6-861EAD3097A9}" type="pres">
      <dgm:prSet presAssocID="{D86D2A95-158C-4B73-BDBB-BE9810339C02}" presName="dummy" presStyleCnt="0"/>
      <dgm:spPr/>
    </dgm:pt>
    <dgm:pt modelId="{7F4C5934-02F3-495F-8C88-B53B612A9C0F}" type="pres">
      <dgm:prSet presAssocID="{D86D2A95-158C-4B73-BDBB-BE9810339C02}" presName="node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C3D9A1-99A7-443D-9969-45BF400D1BDE}" type="pres">
      <dgm:prSet presAssocID="{F1C50936-306E-4B1D-8D2A-919E54DF2299}" presName="sibTrans" presStyleLbl="node1" presStyleIdx="6" presStyleCnt="7"/>
      <dgm:spPr/>
      <dgm:t>
        <a:bodyPr/>
        <a:lstStyle/>
        <a:p>
          <a:endParaRPr lang="en-GB"/>
        </a:p>
      </dgm:t>
    </dgm:pt>
  </dgm:ptLst>
  <dgm:cxnLst>
    <dgm:cxn modelId="{4909F9F4-254D-4BE0-8075-346BB46308B6}" type="presOf" srcId="{AF58B1C4-9AC7-46EB-9631-749DF73C3B7A}" destId="{6997121D-CA1B-4B2E-A7EA-2B5A2ADC91CE}" srcOrd="0" destOrd="0" presId="urn:microsoft.com/office/officeart/2005/8/layout/cycle1"/>
    <dgm:cxn modelId="{B30B1E75-E202-450A-8576-5F528BF510FB}" type="presOf" srcId="{466584B2-14DD-45C3-B6A0-AA00C9425CE9}" destId="{F3AA5F79-5F75-409B-9831-3197E55EBD93}" srcOrd="0" destOrd="0" presId="urn:microsoft.com/office/officeart/2005/8/layout/cycle1"/>
    <dgm:cxn modelId="{9C36A8D8-9DCB-49D6-A0AA-49F22902CD6E}" type="presOf" srcId="{D86D2A95-158C-4B73-BDBB-BE9810339C02}" destId="{7F4C5934-02F3-495F-8C88-B53B612A9C0F}" srcOrd="0" destOrd="0" presId="urn:microsoft.com/office/officeart/2005/8/layout/cycle1"/>
    <dgm:cxn modelId="{5C477DAA-DC27-4A97-8706-D9F7C9B2565A}" srcId="{AF58B1C4-9AC7-46EB-9631-749DF73C3B7A}" destId="{D86D2A95-158C-4B73-BDBB-BE9810339C02}" srcOrd="6" destOrd="0" parTransId="{203AE998-92F0-4072-8DBE-97C89B16A64A}" sibTransId="{F1C50936-306E-4B1D-8D2A-919E54DF2299}"/>
    <dgm:cxn modelId="{75A1462B-7F3B-40D1-9A01-5CDCB84EA2B4}" type="presOf" srcId="{0F88EF6C-D419-4CC6-B291-97BF3CBB2112}" destId="{41D25FCD-1FE7-4E00-8582-14343ED218CC}" srcOrd="0" destOrd="0" presId="urn:microsoft.com/office/officeart/2005/8/layout/cycle1"/>
    <dgm:cxn modelId="{EC22236F-F595-4DF9-BB91-B421116A153F}" type="presOf" srcId="{67D7F19B-C9D8-4BCE-8771-677FEAB5D979}" destId="{4E4D4EED-1E74-48BF-87D5-E9BDEA975762}" srcOrd="0" destOrd="0" presId="urn:microsoft.com/office/officeart/2005/8/layout/cycle1"/>
    <dgm:cxn modelId="{C3987C79-60D6-4EB7-8FEA-8824045FDB58}" srcId="{AF58B1C4-9AC7-46EB-9631-749DF73C3B7A}" destId="{5706CD40-3920-4D5A-8760-56F02138F4C7}" srcOrd="2" destOrd="0" parTransId="{8ECC017C-0E64-417F-92D0-4CBD9C2A900F}" sibTransId="{F2FE4520-1F13-4526-B52E-ECC1054F3625}"/>
    <dgm:cxn modelId="{1AAAAFA4-49B2-4161-9155-C9CECA6BEC1E}" srcId="{AF58B1C4-9AC7-46EB-9631-749DF73C3B7A}" destId="{BF4B0876-46E9-402C-A024-832ECC29B54F}" srcOrd="0" destOrd="0" parTransId="{E500AD99-ACC0-430E-ABBF-3EC3791C0AFD}" sibTransId="{0AB108DE-DA97-4D55-B446-275E9BDD5D85}"/>
    <dgm:cxn modelId="{EDCFE839-25EA-4CC4-A935-1DED8C56649F}" type="presOf" srcId="{5706CD40-3920-4D5A-8760-56F02138F4C7}" destId="{E2E72D30-5F9B-4131-8E6A-9E96A01FA389}" srcOrd="0" destOrd="0" presId="urn:microsoft.com/office/officeart/2005/8/layout/cycle1"/>
    <dgm:cxn modelId="{C415BE2A-A1F9-462C-86B6-0FAC655959AE}" type="presOf" srcId="{0AB108DE-DA97-4D55-B446-275E9BDD5D85}" destId="{20F03677-671C-4412-A338-75769E6A4CB2}" srcOrd="0" destOrd="0" presId="urn:microsoft.com/office/officeart/2005/8/layout/cycle1"/>
    <dgm:cxn modelId="{194DF8BD-15DC-46B9-879D-FF4CE5F1E6A4}" srcId="{AF58B1C4-9AC7-46EB-9631-749DF73C3B7A}" destId="{67D7F19B-C9D8-4BCE-8771-677FEAB5D979}" srcOrd="1" destOrd="0" parTransId="{E8C54695-FDB8-49CB-A880-14C40E63A2E2}" sibTransId="{0F88EF6C-D419-4CC6-B291-97BF3CBB2112}"/>
    <dgm:cxn modelId="{19189030-F967-4B1E-95D3-AD7074D1E9EF}" srcId="{AF58B1C4-9AC7-46EB-9631-749DF73C3B7A}" destId="{B7F73EDA-CEC3-4904-8B97-5C1083C3B2BC}" srcOrd="5" destOrd="0" parTransId="{B73CBCDE-87E0-4748-B3E6-10790B9514E6}" sibTransId="{673EA7BB-81A6-430B-A394-8F7970CBDFED}"/>
    <dgm:cxn modelId="{6E3101E7-9B82-450C-80C4-25D131095D51}" type="presOf" srcId="{491C8FC8-60DD-48B2-8166-90B1182E57E3}" destId="{477F3831-49F0-4179-9A08-70B59B57A5D5}" srcOrd="0" destOrd="0" presId="urn:microsoft.com/office/officeart/2005/8/layout/cycle1"/>
    <dgm:cxn modelId="{2F9E2100-09EE-4447-8B63-30D3FD9A1D60}" srcId="{AF58B1C4-9AC7-46EB-9631-749DF73C3B7A}" destId="{466584B2-14DD-45C3-B6A0-AA00C9425CE9}" srcOrd="3" destOrd="0" parTransId="{4A357677-6EFB-4929-896F-AC9634E8BAC7}" sibTransId="{A72ED362-44CD-407A-814F-F546A6A3A45A}"/>
    <dgm:cxn modelId="{6EFA10E9-6A72-40B7-8A13-E115097415C9}" type="presOf" srcId="{F1C50936-306E-4B1D-8D2A-919E54DF2299}" destId="{EEC3D9A1-99A7-443D-9969-45BF400D1BDE}" srcOrd="0" destOrd="0" presId="urn:microsoft.com/office/officeart/2005/8/layout/cycle1"/>
    <dgm:cxn modelId="{8BA9589C-7976-48C1-B876-5CF6C766F375}" type="presOf" srcId="{B7F73EDA-CEC3-4904-8B97-5C1083C3B2BC}" destId="{8B87F91C-0ACC-444C-9057-44651FC5087B}" srcOrd="0" destOrd="0" presId="urn:microsoft.com/office/officeart/2005/8/layout/cycle1"/>
    <dgm:cxn modelId="{71A63EBA-3EDE-4ED8-AF8F-27B3A7F6CA98}" srcId="{AF58B1C4-9AC7-46EB-9631-749DF73C3B7A}" destId="{E6134C1A-8AF8-4352-B109-36F2ADB154A9}" srcOrd="4" destOrd="0" parTransId="{DA8B84A4-5048-4896-9429-88066F248AA0}" sibTransId="{491C8FC8-60DD-48B2-8166-90B1182E57E3}"/>
    <dgm:cxn modelId="{04D51696-4754-4695-8078-36738BFA7E9C}" type="presOf" srcId="{A72ED362-44CD-407A-814F-F546A6A3A45A}" destId="{7BB8AA20-1F95-4167-84EF-4C03CA6006D4}" srcOrd="0" destOrd="0" presId="urn:microsoft.com/office/officeart/2005/8/layout/cycle1"/>
    <dgm:cxn modelId="{C5B27022-8D3D-44FD-B540-3C30FD12B3A4}" type="presOf" srcId="{F2FE4520-1F13-4526-B52E-ECC1054F3625}" destId="{AA5401A9-68DB-4007-AE7A-29972BA0A793}" srcOrd="0" destOrd="0" presId="urn:microsoft.com/office/officeart/2005/8/layout/cycle1"/>
    <dgm:cxn modelId="{1F6E28A9-01E3-48D1-9636-47EECBEF2DC3}" type="presOf" srcId="{673EA7BB-81A6-430B-A394-8F7970CBDFED}" destId="{1DAD3E65-E05C-4B86-9900-8B3A8C47166F}" srcOrd="0" destOrd="0" presId="urn:microsoft.com/office/officeart/2005/8/layout/cycle1"/>
    <dgm:cxn modelId="{BAE473BB-0ED2-4DE8-808F-371C516AF5EB}" type="presOf" srcId="{BF4B0876-46E9-402C-A024-832ECC29B54F}" destId="{2F5BADC4-95BF-430B-8E60-67C0625041A5}" srcOrd="0" destOrd="0" presId="urn:microsoft.com/office/officeart/2005/8/layout/cycle1"/>
    <dgm:cxn modelId="{EE96D25F-8F23-4116-A61E-428583E58642}" type="presOf" srcId="{E6134C1A-8AF8-4352-B109-36F2ADB154A9}" destId="{28E858D2-C07D-4A8A-B1BD-A9F8615A39E7}" srcOrd="0" destOrd="0" presId="urn:microsoft.com/office/officeart/2005/8/layout/cycle1"/>
    <dgm:cxn modelId="{70E80645-8BA3-4ADC-96E9-3EF326CF70CB}" type="presParOf" srcId="{6997121D-CA1B-4B2E-A7EA-2B5A2ADC91CE}" destId="{98EA6DC6-3F57-4527-8755-FD5D3D64E138}" srcOrd="0" destOrd="0" presId="urn:microsoft.com/office/officeart/2005/8/layout/cycle1"/>
    <dgm:cxn modelId="{796E71BD-3B32-4BFA-BA17-6F867DC6D907}" type="presParOf" srcId="{6997121D-CA1B-4B2E-A7EA-2B5A2ADC91CE}" destId="{2F5BADC4-95BF-430B-8E60-67C0625041A5}" srcOrd="1" destOrd="0" presId="urn:microsoft.com/office/officeart/2005/8/layout/cycle1"/>
    <dgm:cxn modelId="{A67CD7EC-E2E3-4AD7-9169-BE4DE6AAD54A}" type="presParOf" srcId="{6997121D-CA1B-4B2E-A7EA-2B5A2ADC91CE}" destId="{20F03677-671C-4412-A338-75769E6A4CB2}" srcOrd="2" destOrd="0" presId="urn:microsoft.com/office/officeart/2005/8/layout/cycle1"/>
    <dgm:cxn modelId="{D54CCA81-F09D-4536-8DAA-124BE387C488}" type="presParOf" srcId="{6997121D-CA1B-4B2E-A7EA-2B5A2ADC91CE}" destId="{3B59DD84-2493-4BD4-B7EC-54FADCCBBE4C}" srcOrd="3" destOrd="0" presId="urn:microsoft.com/office/officeart/2005/8/layout/cycle1"/>
    <dgm:cxn modelId="{ABE54B2F-79C0-4115-9D52-023C58868147}" type="presParOf" srcId="{6997121D-CA1B-4B2E-A7EA-2B5A2ADC91CE}" destId="{4E4D4EED-1E74-48BF-87D5-E9BDEA975762}" srcOrd="4" destOrd="0" presId="urn:microsoft.com/office/officeart/2005/8/layout/cycle1"/>
    <dgm:cxn modelId="{AC45AC51-BDB5-4C3D-A2F7-FC08854257AC}" type="presParOf" srcId="{6997121D-CA1B-4B2E-A7EA-2B5A2ADC91CE}" destId="{41D25FCD-1FE7-4E00-8582-14343ED218CC}" srcOrd="5" destOrd="0" presId="urn:microsoft.com/office/officeart/2005/8/layout/cycle1"/>
    <dgm:cxn modelId="{0CE6DC0C-0F96-42D5-9C11-1A023B39F1EA}" type="presParOf" srcId="{6997121D-CA1B-4B2E-A7EA-2B5A2ADC91CE}" destId="{1E25312A-B3BB-46E8-8A05-B69EEC5DA729}" srcOrd="6" destOrd="0" presId="urn:microsoft.com/office/officeart/2005/8/layout/cycle1"/>
    <dgm:cxn modelId="{DC8F174A-AF38-40AE-8B28-2200FDA96D32}" type="presParOf" srcId="{6997121D-CA1B-4B2E-A7EA-2B5A2ADC91CE}" destId="{E2E72D30-5F9B-4131-8E6A-9E96A01FA389}" srcOrd="7" destOrd="0" presId="urn:microsoft.com/office/officeart/2005/8/layout/cycle1"/>
    <dgm:cxn modelId="{79A74214-268C-4561-AEE1-2A3F054AC0CA}" type="presParOf" srcId="{6997121D-CA1B-4B2E-A7EA-2B5A2ADC91CE}" destId="{AA5401A9-68DB-4007-AE7A-29972BA0A793}" srcOrd="8" destOrd="0" presId="urn:microsoft.com/office/officeart/2005/8/layout/cycle1"/>
    <dgm:cxn modelId="{42F02FD0-1F92-4601-B839-2BC947172800}" type="presParOf" srcId="{6997121D-CA1B-4B2E-A7EA-2B5A2ADC91CE}" destId="{E9B9F645-6CA3-4FCD-937C-84F6C4A46D61}" srcOrd="9" destOrd="0" presId="urn:microsoft.com/office/officeart/2005/8/layout/cycle1"/>
    <dgm:cxn modelId="{8B1C790A-39C1-45FC-AAA4-C80D867BDD0F}" type="presParOf" srcId="{6997121D-CA1B-4B2E-A7EA-2B5A2ADC91CE}" destId="{F3AA5F79-5F75-409B-9831-3197E55EBD93}" srcOrd="10" destOrd="0" presId="urn:microsoft.com/office/officeart/2005/8/layout/cycle1"/>
    <dgm:cxn modelId="{FDEC7590-A5FB-4EC0-B143-7EB5C4B1BBE8}" type="presParOf" srcId="{6997121D-CA1B-4B2E-A7EA-2B5A2ADC91CE}" destId="{7BB8AA20-1F95-4167-84EF-4C03CA6006D4}" srcOrd="11" destOrd="0" presId="urn:microsoft.com/office/officeart/2005/8/layout/cycle1"/>
    <dgm:cxn modelId="{B4D758D1-3E93-475E-AB6A-1B506B16CB1A}" type="presParOf" srcId="{6997121D-CA1B-4B2E-A7EA-2B5A2ADC91CE}" destId="{3DEE2B35-5264-47FB-AC1D-EEA318F08B5B}" srcOrd="12" destOrd="0" presId="urn:microsoft.com/office/officeart/2005/8/layout/cycle1"/>
    <dgm:cxn modelId="{2676B8B2-DBC1-4AE1-92B8-430A131A5030}" type="presParOf" srcId="{6997121D-CA1B-4B2E-A7EA-2B5A2ADC91CE}" destId="{28E858D2-C07D-4A8A-B1BD-A9F8615A39E7}" srcOrd="13" destOrd="0" presId="urn:microsoft.com/office/officeart/2005/8/layout/cycle1"/>
    <dgm:cxn modelId="{CCDCEC53-625B-4B01-9965-16D0F57AC366}" type="presParOf" srcId="{6997121D-CA1B-4B2E-A7EA-2B5A2ADC91CE}" destId="{477F3831-49F0-4179-9A08-70B59B57A5D5}" srcOrd="14" destOrd="0" presId="urn:microsoft.com/office/officeart/2005/8/layout/cycle1"/>
    <dgm:cxn modelId="{93AA595C-ED56-4524-B3CC-23FC40CFEBEE}" type="presParOf" srcId="{6997121D-CA1B-4B2E-A7EA-2B5A2ADC91CE}" destId="{15E7BFFD-25C6-47C5-A7B3-6AD1EDD37F20}" srcOrd="15" destOrd="0" presId="urn:microsoft.com/office/officeart/2005/8/layout/cycle1"/>
    <dgm:cxn modelId="{EC6538B1-BE81-4797-9508-810F62A0DAFF}" type="presParOf" srcId="{6997121D-CA1B-4B2E-A7EA-2B5A2ADC91CE}" destId="{8B87F91C-0ACC-444C-9057-44651FC5087B}" srcOrd="16" destOrd="0" presId="urn:microsoft.com/office/officeart/2005/8/layout/cycle1"/>
    <dgm:cxn modelId="{C37A0836-7CDD-4676-A563-9E9A33D4F85E}" type="presParOf" srcId="{6997121D-CA1B-4B2E-A7EA-2B5A2ADC91CE}" destId="{1DAD3E65-E05C-4B86-9900-8B3A8C47166F}" srcOrd="17" destOrd="0" presId="urn:microsoft.com/office/officeart/2005/8/layout/cycle1"/>
    <dgm:cxn modelId="{165209DA-427D-4CF7-B864-CA6AF3F3D07F}" type="presParOf" srcId="{6997121D-CA1B-4B2E-A7EA-2B5A2ADC91CE}" destId="{44EED50F-D01E-4888-AFA6-861EAD3097A9}" srcOrd="18" destOrd="0" presId="urn:microsoft.com/office/officeart/2005/8/layout/cycle1"/>
    <dgm:cxn modelId="{DD62E06E-29CC-4018-9866-A05E3A090518}" type="presParOf" srcId="{6997121D-CA1B-4B2E-A7EA-2B5A2ADC91CE}" destId="{7F4C5934-02F3-495F-8C88-B53B612A9C0F}" srcOrd="19" destOrd="0" presId="urn:microsoft.com/office/officeart/2005/8/layout/cycle1"/>
    <dgm:cxn modelId="{88D1BCB8-9F37-4038-9E51-76728CC01990}" type="presParOf" srcId="{6997121D-CA1B-4B2E-A7EA-2B5A2ADC91CE}" destId="{EEC3D9A1-99A7-443D-9969-45BF400D1BDE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BADC4-95BF-430B-8E60-67C0625041A5}">
      <dsp:nvSpPr>
        <dsp:cNvPr id="0" name=""/>
        <dsp:cNvSpPr/>
      </dsp:nvSpPr>
      <dsp:spPr>
        <a:xfrm>
          <a:off x="1370677" y="879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02</a:t>
          </a:r>
        </a:p>
      </dsp:txBody>
      <dsp:txXfrm>
        <a:off x="1370677" y="879"/>
        <a:ext cx="341873" cy="341873"/>
      </dsp:txXfrm>
    </dsp:sp>
    <dsp:sp modelId="{20F03677-671C-4412-A338-75769E6A4CB2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19826846"/>
            <a:gd name="adj4" fmla="val 18605672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4D4EED-1E74-48BF-87D5-E9BDEA975762}">
      <dsp:nvSpPr>
        <dsp:cNvPr id="0" name=""/>
        <dsp:cNvSpPr/>
      </dsp:nvSpPr>
      <dsp:spPr>
        <a:xfrm>
          <a:off x="1810728" y="552686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03</a:t>
          </a:r>
        </a:p>
      </dsp:txBody>
      <dsp:txXfrm>
        <a:off x="1810728" y="552686"/>
        <a:ext cx="341873" cy="341873"/>
      </dsp:txXfrm>
    </dsp:sp>
    <dsp:sp modelId="{41D25FCD-1FE7-4E00-8582-14343ED218CC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1229966"/>
            <a:gd name="adj4" fmla="val 21557529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72D30-5F9B-4131-8E6A-9E96A01FA389}">
      <dsp:nvSpPr>
        <dsp:cNvPr id="0" name=""/>
        <dsp:cNvSpPr/>
      </dsp:nvSpPr>
      <dsp:spPr>
        <a:xfrm>
          <a:off x="1653675" y="1240777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04</a:t>
          </a:r>
        </a:p>
      </dsp:txBody>
      <dsp:txXfrm>
        <a:off x="1653675" y="1240777"/>
        <a:ext cx="341873" cy="341873"/>
      </dsp:txXfrm>
    </dsp:sp>
    <dsp:sp modelId="{AA5401A9-68DB-4007-AE7A-29972BA0A793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4437213"/>
            <a:gd name="adj4" fmla="val 3308017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AA5F79-5F75-409B-9831-3197E55EBD93}">
      <dsp:nvSpPr>
        <dsp:cNvPr id="0" name=""/>
        <dsp:cNvSpPr/>
      </dsp:nvSpPr>
      <dsp:spPr>
        <a:xfrm>
          <a:off x="1017783" y="1547007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05</a:t>
          </a:r>
        </a:p>
      </dsp:txBody>
      <dsp:txXfrm>
        <a:off x="1017783" y="1547007"/>
        <a:ext cx="341873" cy="341873"/>
      </dsp:txXfrm>
    </dsp:sp>
    <dsp:sp modelId="{7BB8AA20-1F95-4167-84EF-4C03CA6006D4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7257124"/>
            <a:gd name="adj4" fmla="val 6127928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E858D2-C07D-4A8A-B1BD-A9F8615A39E7}">
      <dsp:nvSpPr>
        <dsp:cNvPr id="0" name=""/>
        <dsp:cNvSpPr/>
      </dsp:nvSpPr>
      <dsp:spPr>
        <a:xfrm>
          <a:off x="381891" y="1240777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06</a:t>
          </a:r>
        </a:p>
      </dsp:txBody>
      <dsp:txXfrm>
        <a:off x="381891" y="1240777"/>
        <a:ext cx="341873" cy="341873"/>
      </dsp:txXfrm>
    </dsp:sp>
    <dsp:sp modelId="{477F3831-49F0-4179-9A08-70B59B57A5D5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10607613"/>
            <a:gd name="adj4" fmla="val 9335175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87F91C-0ACC-444C-9057-44651FC5087B}">
      <dsp:nvSpPr>
        <dsp:cNvPr id="0" name=""/>
        <dsp:cNvSpPr/>
      </dsp:nvSpPr>
      <dsp:spPr>
        <a:xfrm>
          <a:off x="224838" y="552686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07</a:t>
          </a:r>
        </a:p>
      </dsp:txBody>
      <dsp:txXfrm>
        <a:off x="224838" y="552686"/>
        <a:ext cx="341873" cy="341873"/>
      </dsp:txXfrm>
    </dsp:sp>
    <dsp:sp modelId="{1DAD3E65-E05C-4B86-9900-8B3A8C47166F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13559469"/>
            <a:gd name="adj4" fmla="val 12338296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C5934-02F3-495F-8C88-B53B612A9C0F}">
      <dsp:nvSpPr>
        <dsp:cNvPr id="0" name=""/>
        <dsp:cNvSpPr/>
      </dsp:nvSpPr>
      <dsp:spPr>
        <a:xfrm>
          <a:off x="664889" y="879"/>
          <a:ext cx="341873" cy="341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01</a:t>
          </a:r>
        </a:p>
      </dsp:txBody>
      <dsp:txXfrm>
        <a:off x="664889" y="879"/>
        <a:ext cx="341873" cy="341873"/>
      </dsp:txXfrm>
    </dsp:sp>
    <dsp:sp modelId="{EEC3D9A1-99A7-443D-9969-45BF400D1BDE}">
      <dsp:nvSpPr>
        <dsp:cNvPr id="0" name=""/>
        <dsp:cNvSpPr/>
      </dsp:nvSpPr>
      <dsp:spPr>
        <a:xfrm>
          <a:off x="303162" y="19049"/>
          <a:ext cx="1771115" cy="1771115"/>
        </a:xfrm>
        <a:prstGeom prst="circularArrow">
          <a:avLst>
            <a:gd name="adj1" fmla="val 3764"/>
            <a:gd name="adj2" fmla="val 234858"/>
            <a:gd name="adj3" fmla="val 16740788"/>
            <a:gd name="adj4" fmla="val 15424354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F95642045C04EA55963787A5E5C25" ma:contentTypeVersion="3" ma:contentTypeDescription="Create a new document." ma:contentTypeScope="" ma:versionID="30df4d3c562784e5efa2463b77ce210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0C43-1475-4772-87D6-6D0A4DA0F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B985F-CE02-4AFA-8C82-B40F6988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4C27A-98E1-480F-B38B-A2F55C8144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36BEA6-932B-42B9-AE91-C63D026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Eatwell Jim (RY2) Bridgewater Community Healthcare</dc:creator>
  <cp:lastModifiedBy>Bridgid Dineen</cp:lastModifiedBy>
  <cp:revision>2</cp:revision>
  <cp:lastPrinted>2019-11-05T11:06:00Z</cp:lastPrinted>
  <dcterms:created xsi:type="dcterms:W3CDTF">2019-11-05T12:34:00Z</dcterms:created>
  <dcterms:modified xsi:type="dcterms:W3CDTF">2019-11-05T12:34:00Z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0x01010033DF95642045C04EA55963787A5E5C25</vt:lpwstr>
  </property>
</Properties>
</file>