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EastAsia" w:hAnsiTheme="minorHAnsi" w:cstheme="minorBidi"/>
          <w:sz w:val="22"/>
          <w:szCs w:val="22"/>
          <w:lang w:val="en-US" w:eastAsia="ja-JP"/>
        </w:rPr>
      </w:sdtEndPr>
      <w:sdtContent>
        <w:p w14:paraId="15D29A0E" w14:textId="04CA00EC" w:rsidR="00E43549" w:rsidRDefault="00A80A52" w:rsidP="00A80A52">
          <w:pPr>
            <w:pStyle w:val="NoSpacing"/>
            <w:rPr>
              <w:noProof/>
              <w:lang w:val="en-GB" w:eastAsia="en-GB"/>
            </w:rPr>
          </w:pPr>
          <w:r w:rsidRPr="00317407">
            <w:rPr>
              <w:rFonts w:asciiTheme="majorHAnsi" w:eastAsiaTheme="majorEastAsia" w:hAnsiTheme="majorHAnsi" w:cstheme="majorBidi"/>
              <w:noProof/>
              <w:sz w:val="24"/>
              <w:szCs w:val="24"/>
              <w:lang w:val="en-GB"/>
            </w:rPr>
            <w:drawing>
              <wp:inline distT="0" distB="0" distL="0" distR="0" wp14:anchorId="274572BB" wp14:editId="4B591955">
                <wp:extent cx="1844040" cy="800100"/>
                <wp:effectExtent l="0" t="0" r="3810" b="0"/>
                <wp:docPr id="343217918" name="Picture 19" descr="\\halton.gov.uk\1\FR\MP\prycek\My Documents\My Pictures\warrington halton hospital trust.png"/>
                <wp:cNvGraphicFramePr/>
                <a:graphic xmlns:a="http://schemas.openxmlformats.org/drawingml/2006/main">
                  <a:graphicData uri="http://schemas.openxmlformats.org/drawingml/2006/picture">
                    <pic:pic xmlns:pic="http://schemas.openxmlformats.org/drawingml/2006/picture">
                      <pic:nvPicPr>
                        <pic:cNvPr id="20" name="Picture 19" descr="\\halton.gov.uk\1\FR\MP\prycek\My Documents\My Pictures\warrington halton hospital trust.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552" cy="800322"/>
                        </a:xfrm>
                        <a:prstGeom prst="rect">
                          <a:avLst/>
                        </a:prstGeom>
                        <a:noFill/>
                        <a:ln>
                          <a:noFill/>
                        </a:ln>
                      </pic:spPr>
                    </pic:pic>
                  </a:graphicData>
                </a:graphic>
              </wp:inline>
            </w:drawing>
          </w:r>
          <w:r w:rsidRPr="00317407">
            <w:rPr>
              <w:rFonts w:asciiTheme="majorHAnsi" w:eastAsiaTheme="majorEastAsia" w:hAnsiTheme="majorHAnsi" w:cstheme="majorBidi"/>
              <w:noProof/>
              <w:sz w:val="24"/>
              <w:szCs w:val="24"/>
              <w:lang w:val="en-GB"/>
            </w:rPr>
            <w:drawing>
              <wp:inline distT="0" distB="0" distL="0" distR="0" wp14:anchorId="46571758" wp14:editId="183C38F6">
                <wp:extent cx="1943100" cy="799377"/>
                <wp:effectExtent l="0" t="0" r="0" b="0"/>
                <wp:docPr id="1679976497" name="Picture 9" descr="A black background with blue and white text&#10;&#10;Description automatically generated with low confidence">
                  <a:extLst xmlns:a="http://schemas.openxmlformats.org/drawingml/2006/main">
                    <a:ext uri="{FF2B5EF4-FFF2-40B4-BE49-F238E27FC236}">
                      <a16:creationId xmlns:a16="http://schemas.microsoft.com/office/drawing/2014/main" id="{849D517A-31CE-BD4F-0862-D6B7D2623C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background with blue and white text&#10;&#10;Description automatically generated with low confidence">
                          <a:extLst>
                            <a:ext uri="{FF2B5EF4-FFF2-40B4-BE49-F238E27FC236}">
                              <a16:creationId xmlns:a16="http://schemas.microsoft.com/office/drawing/2014/main" id="{849D517A-31CE-BD4F-0862-D6B7D2623C38}"/>
                            </a:ext>
                          </a:extLst>
                        </pic:cNvPr>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53333" cy="803587"/>
                        </a:xfrm>
                        <a:prstGeom prst="rect">
                          <a:avLst/>
                        </a:prstGeom>
                        <a:noFill/>
                        <a:ln>
                          <a:noFill/>
                        </a:ln>
                      </pic:spPr>
                    </pic:pic>
                  </a:graphicData>
                </a:graphic>
              </wp:inline>
            </w:drawing>
          </w:r>
          <w:r>
            <w:rPr>
              <w:rFonts w:asciiTheme="majorHAnsi" w:eastAsiaTheme="majorEastAsia" w:hAnsiTheme="majorHAnsi" w:cstheme="majorBidi"/>
              <w:sz w:val="24"/>
              <w:szCs w:val="24"/>
              <w:lang w:val="en-GB"/>
            </w:rPr>
            <w:t xml:space="preserve">     </w:t>
          </w:r>
          <w:r w:rsidRPr="00317407">
            <w:rPr>
              <w:rFonts w:asciiTheme="majorHAnsi" w:eastAsiaTheme="majorEastAsia" w:hAnsiTheme="majorHAnsi" w:cstheme="majorBidi"/>
              <w:noProof/>
              <w:sz w:val="24"/>
              <w:szCs w:val="24"/>
              <w:lang w:val="en-GB"/>
            </w:rPr>
            <w:drawing>
              <wp:inline distT="0" distB="0" distL="0" distR="0" wp14:anchorId="49A44D6F" wp14:editId="69CBAE07">
                <wp:extent cx="1285875" cy="876300"/>
                <wp:effectExtent l="0" t="0" r="9525" b="0"/>
                <wp:docPr id="1116351626" name="Picture 12" descr="\\halton.gov.uk\1\FR\MP\prycek\My Documents\My Pictures\cyp partnership board.png"/>
                <wp:cNvGraphicFramePr/>
                <a:graphic xmlns:a="http://schemas.openxmlformats.org/drawingml/2006/main">
                  <a:graphicData uri="http://schemas.openxmlformats.org/drawingml/2006/picture">
                    <pic:pic xmlns:pic="http://schemas.openxmlformats.org/drawingml/2006/picture">
                      <pic:nvPicPr>
                        <pic:cNvPr id="13" name="Picture 12" descr="\\halton.gov.uk\1\FR\MP\prycek\My Documents\My Pictures\cyp partnership boar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r w:rsidRPr="00E75655">
            <w:rPr>
              <w:rFonts w:asciiTheme="majorHAnsi" w:eastAsiaTheme="majorEastAsia" w:hAnsiTheme="majorHAnsi" w:cstheme="majorBidi"/>
              <w:noProof/>
              <w:sz w:val="24"/>
              <w:szCs w:val="24"/>
              <w:lang w:val="en-GB"/>
            </w:rPr>
            <w:drawing>
              <wp:inline distT="0" distB="0" distL="0" distR="0" wp14:anchorId="18765FEB" wp14:editId="104A6BC1">
                <wp:extent cx="1638300" cy="1162050"/>
                <wp:effectExtent l="0" t="0" r="0" b="0"/>
                <wp:docPr id="71106905" name="Picture 5" descr="NHS Cheshire and Merseyside Integrated Care Board CONSTITUTION">
                  <a:extLst xmlns:a="http://schemas.openxmlformats.org/drawingml/2006/main">
                    <a:ext uri="{FF2B5EF4-FFF2-40B4-BE49-F238E27FC236}">
                      <a16:creationId xmlns:a16="http://schemas.microsoft.com/office/drawing/2014/main" id="{711C6507-168C-7717-3B01-9DC725026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Cheshire and Merseyside Integrated Care Board CONSTITUTION">
                          <a:extLst>
                            <a:ext uri="{FF2B5EF4-FFF2-40B4-BE49-F238E27FC236}">
                              <a16:creationId xmlns:a16="http://schemas.microsoft.com/office/drawing/2014/main" id="{711C6507-168C-7717-3B01-9DC72502695D}"/>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inline>
            </w:drawing>
          </w:r>
          <w:r w:rsidRPr="00D8327C">
            <w:rPr>
              <w:noProof/>
              <w:sz w:val="24"/>
              <w:szCs w:val="24"/>
              <w:lang w:val="en-GB" w:eastAsia="en-GB"/>
            </w:rPr>
            <w:drawing>
              <wp:inline distT="0" distB="0" distL="0" distR="0" wp14:anchorId="7780E732" wp14:editId="3E68A9D2">
                <wp:extent cx="1623060" cy="998220"/>
                <wp:effectExtent l="0" t="0" r="0" b="0"/>
                <wp:docPr id="81155566" name="Picture 8" descr="\\halton.gov.uk\1\FR\MP\prycek\My Documents\My Pictures\bridgewater healthcare trust.png"/>
                <wp:cNvGraphicFramePr/>
                <a:graphic xmlns:a="http://schemas.openxmlformats.org/drawingml/2006/main">
                  <a:graphicData uri="http://schemas.openxmlformats.org/drawingml/2006/picture">
                    <pic:pic xmlns:pic="http://schemas.openxmlformats.org/drawingml/2006/picture">
                      <pic:nvPicPr>
                        <pic:cNvPr id="9" name="Picture 8" descr="\\halton.gov.uk\1\FR\MP\prycek\My Documents\My Pictures\bridgewater healthcare trust.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3060" cy="998220"/>
                        </a:xfrm>
                        <a:prstGeom prst="rect">
                          <a:avLst/>
                        </a:prstGeom>
                        <a:noFill/>
                        <a:ln>
                          <a:noFill/>
                        </a:ln>
                      </pic:spPr>
                    </pic:pic>
                  </a:graphicData>
                </a:graphic>
              </wp:inline>
            </w:drawing>
          </w:r>
          <w:r w:rsidRPr="00D10FE9">
            <w:rPr>
              <w:rFonts w:asciiTheme="majorHAnsi" w:eastAsiaTheme="majorEastAsia" w:hAnsiTheme="majorHAnsi" w:cstheme="majorBidi"/>
              <w:noProof/>
              <w:sz w:val="24"/>
              <w:szCs w:val="24"/>
              <w:lang w:val="en-GB"/>
            </w:rPr>
            <w:drawing>
              <wp:inline distT="0" distB="0" distL="0" distR="0" wp14:anchorId="69D18CA5" wp14:editId="754676E0">
                <wp:extent cx="1695450" cy="745197"/>
                <wp:effectExtent l="0" t="0" r="0" b="0"/>
                <wp:docPr id="21" name="Picture 20" descr="A close-up of a logo&#10;&#10;AI-generated content may be incorrect.">
                  <a:extLst xmlns:a="http://schemas.openxmlformats.org/drawingml/2006/main">
                    <a:ext uri="{FF2B5EF4-FFF2-40B4-BE49-F238E27FC236}">
                      <a16:creationId xmlns:a16="http://schemas.microsoft.com/office/drawing/2014/main" id="{12EE7BDC-1EE9-D621-3058-A28621EC4B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close-up of a logo&#10;&#10;AI-generated content may be incorrect.">
                          <a:extLst>
                            <a:ext uri="{FF2B5EF4-FFF2-40B4-BE49-F238E27FC236}">
                              <a16:creationId xmlns:a16="http://schemas.microsoft.com/office/drawing/2014/main" id="{12EE7BDC-1EE9-D621-3058-A28621EC4B7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713616" cy="753182"/>
                        </a:xfrm>
                        <a:prstGeom prst="rect">
                          <a:avLst/>
                        </a:prstGeom>
                      </pic:spPr>
                    </pic:pic>
                  </a:graphicData>
                </a:graphic>
              </wp:inline>
            </w:drawing>
          </w:r>
          <w:r>
            <w:rPr>
              <w:noProof/>
              <w:sz w:val="24"/>
              <w:szCs w:val="24"/>
              <w:lang w:val="en-GB" w:eastAsia="en-GB"/>
            </w:rPr>
            <w:t xml:space="preserve">     </w:t>
          </w:r>
          <w:r w:rsidRPr="001873AF">
            <w:rPr>
              <w:noProof/>
              <w:sz w:val="24"/>
              <w:szCs w:val="24"/>
              <w:lang w:val="en-GB" w:eastAsia="en-GB"/>
            </w:rPr>
            <w:drawing>
              <wp:inline distT="0" distB="0" distL="0" distR="0" wp14:anchorId="25D996FA" wp14:editId="41B47673">
                <wp:extent cx="960852" cy="792480"/>
                <wp:effectExtent l="0" t="0" r="0" b="7620"/>
                <wp:docPr id="471927575" name="Picture 471927575" descr="A logo for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27575" name="Picture 471927575" descr="A logo for a city&#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5217" cy="796080"/>
                        </a:xfrm>
                        <a:prstGeom prst="rect">
                          <a:avLst/>
                        </a:prstGeom>
                      </pic:spPr>
                    </pic:pic>
                  </a:graphicData>
                </a:graphic>
              </wp:inline>
            </w:drawing>
          </w:r>
          <w:r>
            <w:rPr>
              <w:rFonts w:asciiTheme="majorHAnsi" w:eastAsiaTheme="majorEastAsia" w:hAnsiTheme="majorHAnsi" w:cstheme="majorBidi"/>
              <w:sz w:val="24"/>
              <w:szCs w:val="24"/>
              <w:lang w:val="en-GB"/>
            </w:rPr>
            <w:t xml:space="preserve">         </w:t>
          </w:r>
          <w:r w:rsidRPr="00557976">
            <w:rPr>
              <w:rFonts w:asciiTheme="majorHAnsi" w:eastAsiaTheme="majorEastAsia" w:hAnsiTheme="majorHAnsi" w:cstheme="majorBidi"/>
              <w:noProof/>
              <w:sz w:val="24"/>
              <w:szCs w:val="24"/>
              <w:lang w:val="en-GB"/>
            </w:rPr>
            <w:drawing>
              <wp:inline distT="0" distB="0" distL="0" distR="0" wp14:anchorId="1D72A96A" wp14:editId="64826150">
                <wp:extent cx="1857375" cy="561975"/>
                <wp:effectExtent l="0" t="0" r="9525" b="9525"/>
                <wp:docPr id="4" name="Picture 3" descr="cid:image002.jpg@01D69251.A4064950"/>
                <wp:cNvGraphicFramePr/>
                <a:graphic xmlns:a="http://schemas.openxmlformats.org/drawingml/2006/main">
                  <a:graphicData uri="http://schemas.openxmlformats.org/drawingml/2006/picture">
                    <pic:pic xmlns:pic="http://schemas.openxmlformats.org/drawingml/2006/picture">
                      <pic:nvPicPr>
                        <pic:cNvPr id="4" name="Picture 3" descr="cid:image002.jpg@01D69251.A4064950"/>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inline>
            </w:drawing>
          </w:r>
          <w:r>
            <w:rPr>
              <w:rFonts w:asciiTheme="majorHAnsi" w:eastAsiaTheme="majorEastAsia" w:hAnsiTheme="majorHAnsi" w:cstheme="majorBidi"/>
              <w:sz w:val="24"/>
              <w:szCs w:val="24"/>
              <w:lang w:val="en-GB"/>
            </w:rPr>
            <w:t xml:space="preserve">      </w:t>
          </w:r>
          <w:r w:rsidRPr="00E75655">
            <w:rPr>
              <w:rFonts w:asciiTheme="majorHAnsi" w:eastAsiaTheme="majorEastAsia" w:hAnsiTheme="majorHAnsi" w:cstheme="majorBidi"/>
              <w:noProof/>
              <w:sz w:val="24"/>
              <w:szCs w:val="24"/>
              <w:lang w:val="en-GB"/>
            </w:rPr>
            <w:drawing>
              <wp:inline distT="0" distB="0" distL="0" distR="0" wp14:anchorId="272182A4" wp14:editId="63DE37EC">
                <wp:extent cx="1459230" cy="969645"/>
                <wp:effectExtent l="0" t="0" r="7620" b="1905"/>
                <wp:docPr id="1971432477" name="Picture 14" descr="\\halton.gov.uk\1\FR\MP\prycek\My Documents\My Pictures\mid mersey age uk.png"/>
                <wp:cNvGraphicFramePr/>
                <a:graphic xmlns:a="http://schemas.openxmlformats.org/drawingml/2006/main">
                  <a:graphicData uri="http://schemas.openxmlformats.org/drawingml/2006/picture">
                    <pic:pic xmlns:pic="http://schemas.openxmlformats.org/drawingml/2006/picture">
                      <pic:nvPicPr>
                        <pic:cNvPr id="15" name="Picture 14" descr="\\halton.gov.uk\1\FR\MP\prycek\My Documents\My Pictures\mid mersey age uk.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9230" cy="969645"/>
                        </a:xfrm>
                        <a:prstGeom prst="rect">
                          <a:avLst/>
                        </a:prstGeom>
                        <a:noFill/>
                        <a:ln>
                          <a:noFill/>
                        </a:ln>
                      </pic:spPr>
                    </pic:pic>
                  </a:graphicData>
                </a:graphic>
              </wp:inline>
            </w:drawing>
          </w:r>
        </w:p>
        <w:p w14:paraId="4B6CD38B" w14:textId="43E12AE8" w:rsidR="00E43549" w:rsidRPr="001873AF" w:rsidRDefault="00A80A52" w:rsidP="00A80A52">
          <w:pPr>
            <w:pStyle w:val="NoSpacing"/>
            <w:spacing w:before="240"/>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GB"/>
            </w:rPr>
            <w:t xml:space="preserve"> </w:t>
          </w:r>
          <w:r w:rsidR="00BE3102">
            <w:rPr>
              <w:rFonts w:asciiTheme="majorHAnsi" w:eastAsiaTheme="majorEastAsia" w:hAnsiTheme="majorHAnsi" w:cstheme="majorBidi"/>
              <w:noProof/>
              <w:sz w:val="24"/>
              <w:szCs w:val="24"/>
              <w:lang w:val="en-GB"/>
            </w:rPr>
            <w:t xml:space="preserve"> </w:t>
          </w:r>
          <w:r w:rsidR="00BE3102" w:rsidRPr="00E75655">
            <w:rPr>
              <w:rFonts w:asciiTheme="majorHAnsi" w:eastAsiaTheme="majorEastAsia" w:hAnsiTheme="majorHAnsi" w:cstheme="majorBidi"/>
              <w:noProof/>
              <w:sz w:val="24"/>
              <w:szCs w:val="24"/>
              <w:lang w:val="en-GB"/>
            </w:rPr>
            <w:drawing>
              <wp:inline distT="0" distB="0" distL="0" distR="0" wp14:anchorId="75088BFF" wp14:editId="63EFA4E7">
                <wp:extent cx="1402080" cy="685800"/>
                <wp:effectExtent l="0" t="0" r="7620" b="0"/>
                <wp:docPr id="1290669948" name="Picture 17" descr="\\halton.gov.uk\1\FR\MP\prycek\My Documents\My Pictures\healthwatch halton.png"/>
                <wp:cNvGraphicFramePr/>
                <a:graphic xmlns:a="http://schemas.openxmlformats.org/drawingml/2006/main">
                  <a:graphicData uri="http://schemas.openxmlformats.org/drawingml/2006/picture">
                    <pic:pic xmlns:pic="http://schemas.openxmlformats.org/drawingml/2006/picture">
                      <pic:nvPicPr>
                        <pic:cNvPr id="18" name="Picture 17" descr="\\halton.gov.uk\1\FR\MP\prycek\My Documents\My Pictures\healthwatch halton.pn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2080" cy="685800"/>
                        </a:xfrm>
                        <a:prstGeom prst="rect">
                          <a:avLst/>
                        </a:prstGeom>
                        <a:noFill/>
                        <a:ln>
                          <a:noFill/>
                        </a:ln>
                      </pic:spPr>
                    </pic:pic>
                  </a:graphicData>
                </a:graphic>
              </wp:inline>
            </w:drawing>
          </w:r>
          <w:r w:rsidR="00BE3102">
            <w:rPr>
              <w:noProof/>
            </w:rPr>
            <w:t xml:space="preserve">            </w:t>
          </w:r>
          <w:r w:rsidR="00BE3102">
            <w:rPr>
              <w:noProof/>
            </w:rPr>
            <w:drawing>
              <wp:inline distT="0" distB="0" distL="0" distR="0" wp14:anchorId="3FEF8F9C" wp14:editId="5D3B6864">
                <wp:extent cx="1859278" cy="581025"/>
                <wp:effectExtent l="0" t="0" r="8255" b="0"/>
                <wp:docPr id="142424092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40920" name="Picture 1" descr="A black text on a white background&#10;&#10;AI-generated content may be incorrect."/>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82722" cy="588351"/>
                        </a:xfrm>
                        <a:prstGeom prst="rect">
                          <a:avLst/>
                        </a:prstGeom>
                        <a:noFill/>
                        <a:ln>
                          <a:noFill/>
                        </a:ln>
                      </pic:spPr>
                    </pic:pic>
                  </a:graphicData>
                </a:graphic>
              </wp:inline>
            </w:drawing>
          </w:r>
          <w:r>
            <w:rPr>
              <w:rFonts w:asciiTheme="majorHAnsi" w:eastAsiaTheme="majorEastAsia" w:hAnsiTheme="majorHAnsi" w:cstheme="majorBidi"/>
              <w:sz w:val="24"/>
              <w:szCs w:val="24"/>
              <w:lang w:val="en-GB"/>
            </w:rPr>
            <w:t xml:space="preserve">        </w:t>
          </w:r>
          <w:r w:rsidRPr="00317407">
            <w:rPr>
              <w:rFonts w:asciiTheme="majorHAnsi" w:eastAsiaTheme="majorEastAsia" w:hAnsiTheme="majorHAnsi" w:cstheme="majorBidi"/>
              <w:noProof/>
              <w:sz w:val="24"/>
              <w:szCs w:val="24"/>
              <w:lang w:val="en-GB"/>
            </w:rPr>
            <w:drawing>
              <wp:inline distT="0" distB="0" distL="0" distR="0" wp14:anchorId="12B4EDCD" wp14:editId="421394C2">
                <wp:extent cx="1219200" cy="617220"/>
                <wp:effectExtent l="0" t="0" r="0" b="0"/>
                <wp:docPr id="1834961604" name="Picture 11" descr="\\halton.gov.uk\1\FR\MP\prycek\My Documents\My Pictures\cheshire constabulary.png"/>
                <wp:cNvGraphicFramePr/>
                <a:graphic xmlns:a="http://schemas.openxmlformats.org/drawingml/2006/main">
                  <a:graphicData uri="http://schemas.openxmlformats.org/drawingml/2006/picture">
                    <pic:pic xmlns:pic="http://schemas.openxmlformats.org/drawingml/2006/picture">
                      <pic:nvPicPr>
                        <pic:cNvPr id="12" name="Picture 11" descr="\\halton.gov.uk\1\FR\MP\prycek\My Documents\My Pictures\cheshire constabulary.png"/>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617220"/>
                        </a:xfrm>
                        <a:prstGeom prst="rect">
                          <a:avLst/>
                        </a:prstGeom>
                        <a:noFill/>
                        <a:ln>
                          <a:noFill/>
                        </a:ln>
                      </pic:spPr>
                    </pic:pic>
                  </a:graphicData>
                </a:graphic>
              </wp:inline>
            </w:drawing>
          </w:r>
          <w:r w:rsidR="00557976">
            <w:rPr>
              <w:rFonts w:asciiTheme="majorHAnsi" w:eastAsiaTheme="majorEastAsia" w:hAnsiTheme="majorHAnsi" w:cstheme="majorBidi"/>
              <w:sz w:val="24"/>
              <w:szCs w:val="24"/>
              <w:lang w:val="en-GB"/>
            </w:rPr>
            <w:t xml:space="preserve">                   </w:t>
          </w:r>
          <w:r w:rsidR="00BE3102" w:rsidRPr="00317407">
            <w:rPr>
              <w:rFonts w:asciiTheme="majorHAnsi" w:eastAsiaTheme="majorEastAsia" w:hAnsiTheme="majorHAnsi" w:cstheme="majorBidi"/>
              <w:noProof/>
              <w:sz w:val="24"/>
              <w:szCs w:val="24"/>
              <w:lang w:val="en-GB"/>
            </w:rPr>
            <w:drawing>
              <wp:inline distT="0" distB="0" distL="0" distR="0" wp14:anchorId="2773A40C" wp14:editId="1A69188F">
                <wp:extent cx="1676400" cy="689658"/>
                <wp:effectExtent l="0" t="0" r="0" b="0"/>
                <wp:docPr id="1963225433" name="Picture 9" descr="A black background with blue and white text&#10;&#10;Description automatically generated with low confidence">
                  <a:extLst xmlns:a="http://schemas.openxmlformats.org/drawingml/2006/main">
                    <a:ext uri="{FF2B5EF4-FFF2-40B4-BE49-F238E27FC236}">
                      <a16:creationId xmlns:a16="http://schemas.microsoft.com/office/drawing/2014/main" id="{849D517A-31CE-BD4F-0862-D6B7D2623C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background with blue and white text&#10;&#10;Description automatically generated with low confidence">
                          <a:extLst>
                            <a:ext uri="{FF2B5EF4-FFF2-40B4-BE49-F238E27FC236}">
                              <a16:creationId xmlns:a16="http://schemas.microsoft.com/office/drawing/2014/main" id="{849D517A-31CE-BD4F-0862-D6B7D2623C38}"/>
                            </a:ext>
                          </a:extLst>
                        </pic:cNvPr>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93786" cy="696810"/>
                        </a:xfrm>
                        <a:prstGeom prst="rect">
                          <a:avLst/>
                        </a:prstGeom>
                        <a:noFill/>
                        <a:ln>
                          <a:noFill/>
                        </a:ln>
                      </pic:spPr>
                    </pic:pic>
                  </a:graphicData>
                </a:graphic>
              </wp:inline>
            </w:drawing>
          </w:r>
          <w:r w:rsidR="00BE3102">
            <w:rPr>
              <w:rFonts w:asciiTheme="majorHAnsi" w:eastAsiaTheme="majorEastAsia" w:hAnsiTheme="majorHAnsi" w:cstheme="majorBidi"/>
              <w:noProof/>
              <w:sz w:val="24"/>
              <w:szCs w:val="24"/>
              <w:lang w:val="en-GB"/>
            </w:rPr>
            <w:t xml:space="preserve">           </w:t>
          </w:r>
          <w:r w:rsidRPr="00317407">
            <w:rPr>
              <w:rFonts w:asciiTheme="majorHAnsi" w:eastAsiaTheme="majorEastAsia" w:hAnsiTheme="majorHAnsi" w:cstheme="majorBidi"/>
              <w:noProof/>
              <w:sz w:val="24"/>
              <w:szCs w:val="24"/>
              <w:lang w:val="en-GB"/>
            </w:rPr>
            <w:drawing>
              <wp:inline distT="0" distB="0" distL="0" distR="0" wp14:anchorId="039D808C" wp14:editId="4C593AEC">
                <wp:extent cx="1691640" cy="769620"/>
                <wp:effectExtent l="0" t="0" r="3810" b="0"/>
                <wp:docPr id="1420286705" name="Picture 19" descr="\\halton.gov.uk\1\FR\MP\prycek\My Documents\My Pictures\warrington halton hospital trust.png"/>
                <wp:cNvGraphicFramePr/>
                <a:graphic xmlns:a="http://schemas.openxmlformats.org/drawingml/2006/main">
                  <a:graphicData uri="http://schemas.openxmlformats.org/drawingml/2006/picture">
                    <pic:pic xmlns:pic="http://schemas.openxmlformats.org/drawingml/2006/picture">
                      <pic:nvPicPr>
                        <pic:cNvPr id="20" name="Picture 19" descr="\\halton.gov.uk\1\FR\MP\prycek\My Documents\My Pictures\warrington halton hospital trust.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108" cy="769833"/>
                        </a:xfrm>
                        <a:prstGeom prst="rect">
                          <a:avLst/>
                        </a:prstGeom>
                        <a:noFill/>
                        <a:ln>
                          <a:noFill/>
                        </a:ln>
                      </pic:spPr>
                    </pic:pic>
                  </a:graphicData>
                </a:graphic>
              </wp:inline>
            </w:drawing>
          </w:r>
        </w:p>
        <w:p w14:paraId="7DF8AA1C" w14:textId="37E2B57B" w:rsidR="00D10FE9" w:rsidRDefault="00A80A52" w:rsidP="002A5EA1">
          <w:pPr>
            <w:pStyle w:val="NoSpacing"/>
            <w:spacing w:before="240"/>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GB"/>
            </w:rPr>
            <w:t xml:space="preserve"> </w:t>
          </w:r>
          <w:r w:rsidR="002A5EA1">
            <w:rPr>
              <w:rFonts w:asciiTheme="majorHAnsi" w:eastAsiaTheme="majorEastAsia" w:hAnsiTheme="majorHAnsi" w:cstheme="majorBidi"/>
              <w:sz w:val="24"/>
              <w:szCs w:val="24"/>
              <w:lang w:val="en-GB"/>
            </w:rPr>
            <w:t xml:space="preserve">  </w:t>
          </w:r>
          <w:r w:rsidR="00557976">
            <w:rPr>
              <w:rFonts w:asciiTheme="majorHAnsi" w:eastAsiaTheme="majorEastAsia" w:hAnsiTheme="majorHAnsi" w:cstheme="majorBidi"/>
              <w:sz w:val="24"/>
              <w:szCs w:val="24"/>
              <w:lang w:val="en-GB"/>
            </w:rPr>
            <w:t xml:space="preserve">               </w:t>
          </w:r>
          <w:r>
            <w:rPr>
              <w:rFonts w:asciiTheme="majorHAnsi" w:eastAsiaTheme="majorEastAsia" w:hAnsiTheme="majorHAnsi" w:cstheme="majorBidi"/>
              <w:sz w:val="24"/>
              <w:szCs w:val="24"/>
              <w:lang w:val="en-GB"/>
            </w:rPr>
            <w:t xml:space="preserve">                     </w:t>
          </w:r>
          <w:r w:rsidR="00557976">
            <w:rPr>
              <w:rFonts w:asciiTheme="majorHAnsi" w:eastAsiaTheme="majorEastAsia" w:hAnsiTheme="majorHAnsi" w:cstheme="majorBidi"/>
              <w:sz w:val="24"/>
              <w:szCs w:val="24"/>
              <w:lang w:val="en-GB"/>
            </w:rPr>
            <w:t xml:space="preserve"> </w:t>
          </w:r>
          <w:r>
            <w:rPr>
              <w:rFonts w:asciiTheme="majorHAnsi" w:eastAsiaTheme="majorEastAsia" w:hAnsiTheme="majorHAnsi" w:cstheme="majorBidi"/>
              <w:sz w:val="24"/>
              <w:szCs w:val="24"/>
              <w:lang w:val="en-GB"/>
            </w:rPr>
            <w:t xml:space="preserve">   </w:t>
          </w:r>
        </w:p>
        <w:p w14:paraId="30552D30" w14:textId="77777777" w:rsidR="001873AF" w:rsidRPr="001873AF" w:rsidRDefault="001873AF" w:rsidP="00F85798">
          <w:pPr>
            <w:pStyle w:val="NoSpacing"/>
            <w:spacing w:before="240"/>
            <w:jc w:val="center"/>
            <w:rPr>
              <w:rFonts w:asciiTheme="majorHAnsi" w:eastAsiaTheme="majorEastAsia" w:hAnsiTheme="majorHAnsi" w:cstheme="majorBidi"/>
              <w:sz w:val="24"/>
              <w:szCs w:val="24"/>
            </w:rPr>
          </w:pPr>
        </w:p>
        <w:p w14:paraId="4EB36194" w14:textId="3BC6654B" w:rsidR="00E43549" w:rsidRPr="00C466C2" w:rsidRDefault="00E43549" w:rsidP="00F85798">
          <w:pPr>
            <w:pStyle w:val="NoSpacing"/>
            <w:jc w:val="center"/>
            <w:rPr>
              <w:rFonts w:asciiTheme="majorHAnsi" w:eastAsiaTheme="majorEastAsia" w:hAnsiTheme="majorHAnsi" w:cstheme="majorBidi"/>
              <w:b/>
              <w:color w:val="1F497D" w:themeColor="text2"/>
              <w:sz w:val="68"/>
              <w:szCs w:val="68"/>
            </w:rPr>
          </w:pPr>
          <w:r>
            <w:rPr>
              <w:noProof/>
              <w:lang w:val="en-GB" w:eastAsia="en-GB"/>
            </w:rPr>
            <mc:AlternateContent>
              <mc:Choice Requires="wps">
                <w:drawing>
                  <wp:anchor distT="0" distB="0" distL="114300" distR="114300" simplePos="0" relativeHeight="251658243" behindDoc="0" locked="0" layoutInCell="0" allowOverlap="1" wp14:anchorId="76F6C2DF" wp14:editId="739ED4CD">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28D5914"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2" behindDoc="0" locked="0" layoutInCell="0" allowOverlap="1" wp14:anchorId="2F56BCFA" wp14:editId="2D9C8A14">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B2E467"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1" behindDoc="0" locked="0" layoutInCell="0" allowOverlap="1" wp14:anchorId="6969F123" wp14:editId="2054BDAF">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E596B9A"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xCwIAABwEAAAOAAAAZHJzL2Uyb0RvYy54bWysU9uO0zAQfUfiHyy/01zUljZqulp1WYS0&#10;sEgLH+A6TmPheMzYbVq+nrHT7RZ4QYg8WJ6MfTznzJnVzbE37KDQa7A1LyY5Z8pKaLTd1fzrl/s3&#10;C858ELYRBqyq+Ul5frN+/Wo1uEqV0IFpFDICsb4aXM27EFyVZV52qhd+Ak5ZSraAvQgU4i5rUAyE&#10;3puszPN5NgA2DkEq7+nv3Zjk64TftkqGx7b1KjBTc6otpBXTuo1rtl6JaofCdVqeyxD/UEUvtKVH&#10;L1B3Igi2R/0HVK8lgoc2TCT0GbStlipxIDZF/hubp044lbiQON5dZPL/D1Z+Ojy5zxhL9+4B5DfP&#10;LGw6YXfqFhGGTomGniuiUNngfHW5EANPV9l2+AgNtVbsAyQNji32EZDYsWOS+nSRWh0Dk/RzUcyL&#10;vKSOSMotynI5T73IRPV826EP7xX0LG5qjtTKhC4ODz7EakT1fCRVD0Y399qYFET7qI1BdhDUeCGl&#10;smHkQDyvTxrLhpovZ+Usgf+SSyb8K5ReB3Kx0T1xyeM3+iqK9842yWNBaDPuqXBjz2pGAaNXfbWF&#10;5kRiIowWpZGiTQf4g7OB7Flz/30vUHFmPlhqyLKYTqOfUzCdvY1S4nVme50RVhJUzQNn43YTxhnY&#10;O9S7jl4qEn0Lt9TEVid9X6o6F0sWTLKfxyV6/DpOp16Gev0TAAD//wMAUEsDBBQABgAIAAAAIQC5&#10;+YMH2wAAAAYBAAAPAAAAZHJzL2Rvd25yZXYueG1sTI/RSsNAEEXfBf9hGcE3uzHQWNNsigoFoaBY&#10;/YBtdpqNyc6G7KSNf+/GF/sy3OEO954pNpPrxAmH0HhScL9IQCBV3jRUK/j63N6tQATWZHTnCRX8&#10;YIBNeX1V6Nz4M33gac+1iCEUcq3AMve5lKGy6HRY+B4pekc/OM1xHWppBn2O4a6TaZJk0umGYoPV&#10;Pb5YrNr96BTwduSH5e7bTq87bTh7bt/eTavU7c30tAbBOPH/Mcz4ER3KyHTwI5kgOgXxEf6bs5eu&#10;limIw6weM5BlIS/xy18AAAD//wMAUEsBAi0AFAAGAAgAAAAhALaDOJL+AAAA4QEAABMAAAAAAAAA&#10;AAAAAAAAAAAAAFtDb250ZW50X1R5cGVzXS54bWxQSwECLQAUAAYACAAAACEAOP0h/9YAAACUAQAA&#10;CwAAAAAAAAAAAAAAAAAvAQAAX3JlbHMvLnJlbHNQSwECLQAUAAYACAAAACEAoDGwsQsCAAAcBAAA&#10;DgAAAAAAAAAAAAAAAAAuAgAAZHJzL2Uyb0RvYy54bWxQSwECLQAUAAYACAAAACEAufmDB9sAAAAG&#10;AQAADwAAAAAAAAAAAAAAAABlBAAAZHJzL2Rvd25yZXYueG1sUEsFBgAAAAAEAAQA8wAAAG0FAAAA&#10;AA==&#10;" o:allowincell="f" fillcolor="#4f81bd [3204]" strokecolor="#4f81bd [3204]">
                    <w10:wrap anchorx="page" anchory="margin"/>
                  </v:rect>
                </w:pict>
              </mc:Fallback>
            </mc:AlternateContent>
          </w:r>
          <w:sdt>
            <w:sdtPr>
              <w:rPr>
                <w:rFonts w:asciiTheme="majorHAnsi" w:eastAsiaTheme="majorEastAsia" w:hAnsiTheme="majorHAnsi" w:cstheme="majorBidi"/>
                <w:b/>
                <w:color w:val="1F497D" w:themeColor="text2"/>
                <w:sz w:val="68"/>
                <w:szCs w:val="68"/>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197E55" w:rsidRPr="00C466C2">
                <w:rPr>
                  <w:rFonts w:asciiTheme="majorHAnsi" w:eastAsiaTheme="majorEastAsia" w:hAnsiTheme="majorHAnsi" w:cstheme="majorBidi"/>
                  <w:b/>
                  <w:color w:val="1F497D" w:themeColor="text2"/>
                  <w:sz w:val="68"/>
                  <w:szCs w:val="68"/>
                </w:rPr>
                <w:t>Professi</w:t>
              </w:r>
              <w:r w:rsidR="00F13713" w:rsidRPr="00C466C2">
                <w:rPr>
                  <w:rFonts w:asciiTheme="majorHAnsi" w:eastAsiaTheme="majorEastAsia" w:hAnsiTheme="majorHAnsi" w:cstheme="majorBidi"/>
                  <w:b/>
                  <w:color w:val="1F497D" w:themeColor="text2"/>
                  <w:sz w:val="68"/>
                  <w:szCs w:val="68"/>
                </w:rPr>
                <w:t>onal Challenge &amp; Escalatio</w:t>
              </w:r>
              <w:r w:rsidR="00A80A52">
                <w:rPr>
                  <w:rFonts w:asciiTheme="majorHAnsi" w:eastAsiaTheme="majorEastAsia" w:hAnsiTheme="majorHAnsi" w:cstheme="majorBidi"/>
                  <w:b/>
                  <w:color w:val="1F497D" w:themeColor="text2"/>
                  <w:sz w:val="68"/>
                  <w:szCs w:val="68"/>
                </w:rPr>
                <w:t>n</w:t>
              </w:r>
            </w:sdtContent>
          </w:sdt>
        </w:p>
        <w:p w14:paraId="31633076" w14:textId="77777777" w:rsidR="00BE3102" w:rsidRDefault="00F13713" w:rsidP="00A80A52">
          <w:pPr>
            <w:pStyle w:val="NoSpacing"/>
            <w:spacing w:before="1440" w:after="240"/>
            <w:jc w:val="center"/>
            <w:rPr>
              <w:rFonts w:asciiTheme="majorHAnsi" w:eastAsiaTheme="majorEastAsia" w:hAnsiTheme="majorHAnsi" w:cstheme="majorBidi"/>
              <w:b/>
              <w:color w:val="1F497D" w:themeColor="text2"/>
              <w:sz w:val="44"/>
              <w:szCs w:val="36"/>
            </w:rPr>
          </w:pPr>
          <w:r w:rsidRPr="00C466C2">
            <w:rPr>
              <w:rFonts w:asciiTheme="majorHAnsi" w:eastAsiaTheme="majorEastAsia" w:hAnsiTheme="majorHAnsi" w:cstheme="majorBidi"/>
              <w:b/>
              <w:color w:val="4F81BD" w:themeColor="accent1"/>
              <w:sz w:val="48"/>
              <w:szCs w:val="48"/>
            </w:rPr>
            <w:t>Policy &amp; P</w:t>
          </w:r>
          <w:r w:rsidR="00D10FE9">
            <w:rPr>
              <w:rFonts w:asciiTheme="majorHAnsi" w:eastAsiaTheme="majorEastAsia" w:hAnsiTheme="majorHAnsi" w:cstheme="majorBidi"/>
              <w:b/>
              <w:color w:val="4F81BD" w:themeColor="accent1"/>
              <w:sz w:val="48"/>
              <w:szCs w:val="48"/>
            </w:rPr>
            <w:t>r</w:t>
          </w:r>
          <w:r w:rsidRPr="00C466C2">
            <w:rPr>
              <w:rFonts w:asciiTheme="majorHAnsi" w:eastAsiaTheme="majorEastAsia" w:hAnsiTheme="majorHAnsi" w:cstheme="majorBidi"/>
              <w:b/>
              <w:color w:val="4F81BD" w:themeColor="accent1"/>
              <w:sz w:val="48"/>
              <w:szCs w:val="48"/>
            </w:rPr>
            <w:t>ocedure</w:t>
          </w:r>
          <w:r w:rsidR="002A5EA1">
            <w:rPr>
              <w:noProof/>
              <w:lang w:eastAsia="en-GB"/>
            </w:rPr>
            <mc:AlternateContent>
              <mc:Choice Requires="wps">
                <w:drawing>
                  <wp:anchor distT="0" distB="0" distL="114300" distR="114300" simplePos="0" relativeHeight="251658240" behindDoc="0" locked="0" layoutInCell="0" allowOverlap="1" wp14:anchorId="6DFDA09D" wp14:editId="1B05123C">
                    <wp:simplePos x="0" y="0"/>
                    <wp:positionH relativeFrom="page">
                      <wp:posOffset>-273050</wp:posOffset>
                    </wp:positionH>
                    <wp:positionV relativeFrom="page">
                      <wp:posOffset>10044430</wp:posOffset>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47702F0" id="Rectangle 2" o:spid="_x0000_s1026" style="position:absolute;margin-left:-21.5pt;margin-top:790.9pt;width:642.6pt;height:64.4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sDAIAABwEAAAOAAAAZHJzL2Uyb0RvYy54bWysU8tu2zAQvBfoPxC815IMO3EEy0HgNEWB&#10;9AGk/YA1RVlESS5L0pbdr++Schy3vRRFdSC4WnK4Mzu7vD0YzfbSB4W24dWk5Exaga2y24Z//fLw&#10;ZsFZiGBb0Ghlw48y8NvV61fLwdVyij3qVnpGIDbUg2t4H6OriyKIXhoIE3TSUrJDbyBS6LdF62Eg&#10;dKOLaVleFQP61nkUMgT6ez8m+Srjd50U8VPXBRmZbjjVFvPq87pJa7FaQr314HolTmXAP1RhQFl6&#10;9Ax1DxHYzqs/oIwSHgN2cSLQFNh1SsjMgdhU5W9snnpwMnMhcYI7yxT+H6z4uH9yn30qPbhHFN8C&#10;s7juwW7lnfc49BJaeq5KQhWDC/X5QgoCXWWb4QO21FrYRcwaHDpvEiCxY4cs9fEstTxEJujnorqq&#10;yil1RFBuUV0vFrkXBdTPt50P8Z1Ew9Km4Z5amdFh/xhiqgbq5yO5etSqfVBa5yDZR661Z3ugxoMQ&#10;0saRA/G8PKktGxp+M5/OM/gvuWzCv0IxKpKLtTLEpUzf6Ksk3lvbZo9FUHrcU+HantRMAiavhnqD&#10;7ZHE9DhalEaKNj36H5wNZM+Gh+878JIz/d5SQ26q2Sz5OQez+XWS0l9mNpcZsIKgGh45G7frOM7A&#10;znm17emlKtO3eEdN7FTW96WqU7FkwSz7aVySxy/jfOplqFc/AQAA//8DAFBLAwQUAAYACAAAACEA&#10;0RQK6uIAAAAOAQAADwAAAGRycy9kb3ducmV2LnhtbEyPUUvDQBCE3wX/w7GCb+0lsU1LzKWoUBAK&#10;Fqs/4Jq7JmlyeyG3aeO/d/ukbzvMMDtfvplcJy52CI1HBfE8AmGx9KbBSsH313a2BhFIo9GdR6vg&#10;xwbYFPd3uc6Mv+KnvRyoElyCIdMKaqI+kzKUtXU6zH1vkb2TH5wmlkMlzaCvXO46mURRKp1ukD/U&#10;urdvtS3bw+gU0Hak1XJ3rqf3nTaUvrYfe9Mq9fgwvTyDIDvRXxhu83k6FLzp6Ec0QXQKZosnZiE2&#10;luuYIW6RZJEkII58reIoBVnk8j9G8QsAAP//AwBQSwECLQAUAAYACAAAACEAtoM4kv4AAADhAQAA&#10;EwAAAAAAAAAAAAAAAAAAAAAAW0NvbnRlbnRfVHlwZXNdLnhtbFBLAQItABQABgAIAAAAIQA4/SH/&#10;1gAAAJQBAAALAAAAAAAAAAAAAAAAAC8BAABfcmVscy8ucmVsc1BLAQItABQABgAIAAAAIQDi9BIs&#10;DAIAABwEAAAOAAAAAAAAAAAAAAAAAC4CAABkcnMvZTJvRG9jLnhtbFBLAQItABQABgAIAAAAIQDR&#10;FArq4gAAAA4BAAAPAAAAAAAAAAAAAAAAAGYEAABkcnMvZG93bnJldi54bWxQSwUGAAAAAAQABADz&#10;AAAAdQUAAAAA&#10;" o:allowincell="f" fillcolor="#4f81bd [3204]" strokecolor="#4f81bd [3204]">
                    <w10:wrap anchorx="page" anchory="page"/>
                  </v:rect>
                </w:pict>
              </mc:Fallback>
            </mc:AlternateContent>
          </w:r>
          <w:r w:rsidR="002A5EA1">
            <w:rPr>
              <w:rFonts w:asciiTheme="majorHAnsi" w:eastAsiaTheme="majorEastAsia" w:hAnsiTheme="majorHAnsi" w:cstheme="majorBidi"/>
              <w:b/>
              <w:color w:val="1F497D" w:themeColor="text2"/>
              <w:sz w:val="44"/>
              <w:szCs w:val="36"/>
            </w:rPr>
            <w:t xml:space="preserve">       </w:t>
          </w:r>
        </w:p>
        <w:p w14:paraId="2075D0A5" w14:textId="62D21B03" w:rsidR="00BE3102" w:rsidRDefault="00372AC0" w:rsidP="00A80A52">
          <w:pPr>
            <w:pStyle w:val="NoSpacing"/>
            <w:spacing w:before="1440" w:after="240"/>
            <w:jc w:val="center"/>
            <w:rPr>
              <w:rFonts w:asciiTheme="majorHAnsi" w:eastAsiaTheme="majorEastAsia" w:hAnsiTheme="majorHAnsi" w:cstheme="majorBidi"/>
              <w:b/>
              <w:color w:val="1F497D" w:themeColor="text2"/>
              <w:sz w:val="44"/>
              <w:szCs w:val="36"/>
            </w:rPr>
          </w:pPr>
          <w:r>
            <w:rPr>
              <w:rFonts w:asciiTheme="majorHAnsi" w:eastAsiaTheme="majorEastAsia" w:hAnsiTheme="majorHAnsi" w:cstheme="majorBidi"/>
              <w:b/>
              <w:color w:val="1F497D" w:themeColor="text2"/>
              <w:sz w:val="44"/>
              <w:szCs w:val="36"/>
            </w:rPr>
            <w:t>August 2025</w:t>
          </w:r>
          <w:r w:rsidR="002A5EA1">
            <w:rPr>
              <w:rFonts w:asciiTheme="majorHAnsi" w:eastAsiaTheme="majorEastAsia" w:hAnsiTheme="majorHAnsi" w:cstheme="majorBidi"/>
              <w:b/>
              <w:color w:val="1F497D" w:themeColor="text2"/>
              <w:sz w:val="44"/>
              <w:szCs w:val="36"/>
            </w:rPr>
            <w:t xml:space="preserve">  </w:t>
          </w:r>
        </w:p>
        <w:p w14:paraId="7AC97DC4" w14:textId="664281AE" w:rsidR="00E43549" w:rsidRPr="002A5EA1" w:rsidRDefault="002A5EA1" w:rsidP="00A80A52">
          <w:pPr>
            <w:pStyle w:val="NoSpacing"/>
            <w:spacing w:before="1440" w:after="240"/>
            <w:jc w:val="center"/>
            <w:rPr>
              <w:rFonts w:asciiTheme="majorHAnsi" w:eastAsiaTheme="majorEastAsia" w:hAnsiTheme="majorHAnsi" w:cstheme="majorBidi"/>
              <w:b/>
              <w:color w:val="1F497D" w:themeColor="text2"/>
              <w:sz w:val="44"/>
              <w:szCs w:val="36"/>
            </w:rPr>
          </w:pPr>
          <w:r>
            <w:rPr>
              <w:rFonts w:asciiTheme="majorHAnsi" w:eastAsiaTheme="majorEastAsia" w:hAnsiTheme="majorHAnsi" w:cstheme="majorBidi"/>
              <w:b/>
              <w:color w:val="1F497D" w:themeColor="text2"/>
              <w:sz w:val="44"/>
              <w:szCs w:val="36"/>
            </w:rPr>
            <w:lastRenderedPageBreak/>
            <w:t xml:space="preserve"> </w:t>
          </w:r>
        </w:p>
      </w:sdtContent>
    </w:sdt>
    <w:sdt>
      <w:sdtPr>
        <w:rPr>
          <w:rFonts w:asciiTheme="minorHAnsi" w:eastAsiaTheme="minorHAnsi" w:hAnsiTheme="minorHAnsi" w:cstheme="minorBidi"/>
          <w:b w:val="0"/>
          <w:bCs w:val="0"/>
          <w:color w:val="auto"/>
          <w:sz w:val="22"/>
          <w:szCs w:val="22"/>
          <w:lang w:val="en-GB" w:eastAsia="en-US"/>
        </w:rPr>
        <w:id w:val="12421351"/>
        <w:docPartObj>
          <w:docPartGallery w:val="Table of Contents"/>
          <w:docPartUnique/>
        </w:docPartObj>
      </w:sdtPr>
      <w:sdtEndPr>
        <w:rPr>
          <w:noProof/>
          <w:sz w:val="24"/>
          <w:highlight w:val="yellow"/>
        </w:rPr>
      </w:sdtEndPr>
      <w:sdtContent>
        <w:p w14:paraId="1EEABED1" w14:textId="77777777" w:rsidR="00E43549" w:rsidRPr="00A41D66" w:rsidRDefault="00E43549">
          <w:pPr>
            <w:pStyle w:val="TOCHeading"/>
          </w:pPr>
          <w:r w:rsidRPr="00A41D66">
            <w:t>Contents</w:t>
          </w:r>
        </w:p>
        <w:p w14:paraId="2EA72015" w14:textId="77777777" w:rsidR="00064BE6" w:rsidRDefault="00E43549">
          <w:pPr>
            <w:pStyle w:val="TOC1"/>
            <w:tabs>
              <w:tab w:val="right" w:leader="dot" w:pos="9016"/>
            </w:tabs>
            <w:rPr>
              <w:rFonts w:eastAsiaTheme="minorEastAsia"/>
              <w:noProof/>
              <w:kern w:val="2"/>
              <w:szCs w:val="24"/>
              <w:lang w:eastAsia="en-GB"/>
              <w14:ligatures w14:val="standardContextual"/>
            </w:rPr>
          </w:pPr>
          <w:r w:rsidRPr="00A41D66">
            <w:fldChar w:fldCharType="begin"/>
          </w:r>
          <w:r w:rsidRPr="00A41D66">
            <w:instrText xml:space="preserve"> TOC \o "1-3" \h \z \u </w:instrText>
          </w:r>
          <w:r w:rsidRPr="00A41D66">
            <w:fldChar w:fldCharType="separate"/>
          </w:r>
          <w:hyperlink w:anchor="_Toc182303773" w:history="1">
            <w:r w:rsidR="00064BE6" w:rsidRPr="00AF412C">
              <w:rPr>
                <w:rStyle w:val="Hyperlink"/>
                <w:noProof/>
              </w:rPr>
              <w:t>Policy Summary</w:t>
            </w:r>
            <w:r w:rsidR="00064BE6">
              <w:rPr>
                <w:noProof/>
                <w:webHidden/>
              </w:rPr>
              <w:tab/>
            </w:r>
            <w:r w:rsidR="00064BE6">
              <w:rPr>
                <w:noProof/>
                <w:webHidden/>
              </w:rPr>
              <w:fldChar w:fldCharType="begin"/>
            </w:r>
            <w:r w:rsidR="00064BE6">
              <w:rPr>
                <w:noProof/>
                <w:webHidden/>
              </w:rPr>
              <w:instrText xml:space="preserve"> PAGEREF _Toc182303773 \h </w:instrText>
            </w:r>
            <w:r w:rsidR="00064BE6">
              <w:rPr>
                <w:noProof/>
                <w:webHidden/>
              </w:rPr>
            </w:r>
            <w:r w:rsidR="00064BE6">
              <w:rPr>
                <w:noProof/>
                <w:webHidden/>
              </w:rPr>
              <w:fldChar w:fldCharType="separate"/>
            </w:r>
            <w:r w:rsidR="00064BE6">
              <w:rPr>
                <w:noProof/>
                <w:webHidden/>
              </w:rPr>
              <w:t>2</w:t>
            </w:r>
            <w:r w:rsidR="00064BE6">
              <w:rPr>
                <w:noProof/>
                <w:webHidden/>
              </w:rPr>
              <w:fldChar w:fldCharType="end"/>
            </w:r>
          </w:hyperlink>
        </w:p>
        <w:p w14:paraId="5C869C65"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74" w:history="1">
            <w:r w:rsidRPr="00AF412C">
              <w:rPr>
                <w:rStyle w:val="Hyperlink"/>
                <w:noProof/>
              </w:rPr>
              <w:t>Acknowledgements</w:t>
            </w:r>
            <w:r>
              <w:rPr>
                <w:noProof/>
                <w:webHidden/>
              </w:rPr>
              <w:tab/>
            </w:r>
            <w:r>
              <w:rPr>
                <w:noProof/>
                <w:webHidden/>
              </w:rPr>
              <w:fldChar w:fldCharType="begin"/>
            </w:r>
            <w:r>
              <w:rPr>
                <w:noProof/>
                <w:webHidden/>
              </w:rPr>
              <w:instrText xml:space="preserve"> PAGEREF _Toc182303774 \h </w:instrText>
            </w:r>
            <w:r>
              <w:rPr>
                <w:noProof/>
                <w:webHidden/>
              </w:rPr>
            </w:r>
            <w:r>
              <w:rPr>
                <w:noProof/>
                <w:webHidden/>
              </w:rPr>
              <w:fldChar w:fldCharType="separate"/>
            </w:r>
            <w:r>
              <w:rPr>
                <w:noProof/>
                <w:webHidden/>
              </w:rPr>
              <w:t>3</w:t>
            </w:r>
            <w:r>
              <w:rPr>
                <w:noProof/>
                <w:webHidden/>
              </w:rPr>
              <w:fldChar w:fldCharType="end"/>
            </w:r>
          </w:hyperlink>
        </w:p>
        <w:p w14:paraId="332AB592"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75" w:history="1">
            <w:r w:rsidRPr="00AF412C">
              <w:rPr>
                <w:rStyle w:val="Hyperlink"/>
                <w:noProof/>
              </w:rPr>
              <w:t>1. Introduction</w:t>
            </w:r>
            <w:r>
              <w:rPr>
                <w:noProof/>
                <w:webHidden/>
              </w:rPr>
              <w:tab/>
            </w:r>
            <w:r>
              <w:rPr>
                <w:noProof/>
                <w:webHidden/>
              </w:rPr>
              <w:fldChar w:fldCharType="begin"/>
            </w:r>
            <w:r>
              <w:rPr>
                <w:noProof/>
                <w:webHidden/>
              </w:rPr>
              <w:instrText xml:space="preserve"> PAGEREF _Toc182303775 \h </w:instrText>
            </w:r>
            <w:r>
              <w:rPr>
                <w:noProof/>
                <w:webHidden/>
              </w:rPr>
            </w:r>
            <w:r>
              <w:rPr>
                <w:noProof/>
                <w:webHidden/>
              </w:rPr>
              <w:fldChar w:fldCharType="separate"/>
            </w:r>
            <w:r>
              <w:rPr>
                <w:noProof/>
                <w:webHidden/>
              </w:rPr>
              <w:t>4</w:t>
            </w:r>
            <w:r>
              <w:rPr>
                <w:noProof/>
                <w:webHidden/>
              </w:rPr>
              <w:fldChar w:fldCharType="end"/>
            </w:r>
          </w:hyperlink>
        </w:p>
        <w:p w14:paraId="08846494"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76" w:history="1">
            <w:r w:rsidRPr="00AF412C">
              <w:rPr>
                <w:rStyle w:val="Hyperlink"/>
                <w:noProof/>
              </w:rPr>
              <w:t>2.  Context</w:t>
            </w:r>
            <w:r>
              <w:rPr>
                <w:noProof/>
                <w:webHidden/>
              </w:rPr>
              <w:tab/>
            </w:r>
            <w:r>
              <w:rPr>
                <w:noProof/>
                <w:webHidden/>
              </w:rPr>
              <w:fldChar w:fldCharType="begin"/>
            </w:r>
            <w:r>
              <w:rPr>
                <w:noProof/>
                <w:webHidden/>
              </w:rPr>
              <w:instrText xml:space="preserve"> PAGEREF _Toc182303776 \h </w:instrText>
            </w:r>
            <w:r>
              <w:rPr>
                <w:noProof/>
                <w:webHidden/>
              </w:rPr>
            </w:r>
            <w:r>
              <w:rPr>
                <w:noProof/>
                <w:webHidden/>
              </w:rPr>
              <w:fldChar w:fldCharType="separate"/>
            </w:r>
            <w:r>
              <w:rPr>
                <w:noProof/>
                <w:webHidden/>
              </w:rPr>
              <w:t>4</w:t>
            </w:r>
            <w:r>
              <w:rPr>
                <w:noProof/>
                <w:webHidden/>
              </w:rPr>
              <w:fldChar w:fldCharType="end"/>
            </w:r>
          </w:hyperlink>
        </w:p>
        <w:p w14:paraId="5A1340A1"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77" w:history="1">
            <w:r w:rsidRPr="00AF412C">
              <w:rPr>
                <w:rStyle w:val="Hyperlink"/>
                <w:noProof/>
              </w:rPr>
              <w:t>3.  Principles to support resolution</w:t>
            </w:r>
            <w:r>
              <w:rPr>
                <w:noProof/>
                <w:webHidden/>
              </w:rPr>
              <w:tab/>
            </w:r>
            <w:r>
              <w:rPr>
                <w:noProof/>
                <w:webHidden/>
              </w:rPr>
              <w:fldChar w:fldCharType="begin"/>
            </w:r>
            <w:r>
              <w:rPr>
                <w:noProof/>
                <w:webHidden/>
              </w:rPr>
              <w:instrText xml:space="preserve"> PAGEREF _Toc182303777 \h </w:instrText>
            </w:r>
            <w:r>
              <w:rPr>
                <w:noProof/>
                <w:webHidden/>
              </w:rPr>
            </w:r>
            <w:r>
              <w:rPr>
                <w:noProof/>
                <w:webHidden/>
              </w:rPr>
              <w:fldChar w:fldCharType="separate"/>
            </w:r>
            <w:r>
              <w:rPr>
                <w:noProof/>
                <w:webHidden/>
              </w:rPr>
              <w:t>5</w:t>
            </w:r>
            <w:r>
              <w:rPr>
                <w:noProof/>
                <w:webHidden/>
              </w:rPr>
              <w:fldChar w:fldCharType="end"/>
            </w:r>
          </w:hyperlink>
        </w:p>
        <w:p w14:paraId="2FA3498A"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78" w:history="1">
            <w:r w:rsidRPr="00AF412C">
              <w:rPr>
                <w:rStyle w:val="Hyperlink"/>
                <w:noProof/>
              </w:rPr>
              <w:t>4.  Stages of Escalation</w:t>
            </w:r>
            <w:r>
              <w:rPr>
                <w:noProof/>
                <w:webHidden/>
              </w:rPr>
              <w:tab/>
            </w:r>
            <w:r>
              <w:rPr>
                <w:noProof/>
                <w:webHidden/>
              </w:rPr>
              <w:fldChar w:fldCharType="begin"/>
            </w:r>
            <w:r>
              <w:rPr>
                <w:noProof/>
                <w:webHidden/>
              </w:rPr>
              <w:instrText xml:space="preserve"> PAGEREF _Toc182303778 \h </w:instrText>
            </w:r>
            <w:r>
              <w:rPr>
                <w:noProof/>
                <w:webHidden/>
              </w:rPr>
            </w:r>
            <w:r>
              <w:rPr>
                <w:noProof/>
                <w:webHidden/>
              </w:rPr>
              <w:fldChar w:fldCharType="separate"/>
            </w:r>
            <w:r>
              <w:rPr>
                <w:noProof/>
                <w:webHidden/>
              </w:rPr>
              <w:t>6</w:t>
            </w:r>
            <w:r>
              <w:rPr>
                <w:noProof/>
                <w:webHidden/>
              </w:rPr>
              <w:fldChar w:fldCharType="end"/>
            </w:r>
          </w:hyperlink>
        </w:p>
        <w:p w14:paraId="2648FFF0" w14:textId="77777777" w:rsidR="00064BE6" w:rsidRDefault="00064BE6">
          <w:pPr>
            <w:pStyle w:val="TOC2"/>
            <w:tabs>
              <w:tab w:val="right" w:leader="dot" w:pos="9016"/>
            </w:tabs>
            <w:rPr>
              <w:rFonts w:eastAsiaTheme="minorEastAsia"/>
              <w:noProof/>
              <w:kern w:val="2"/>
              <w:szCs w:val="24"/>
              <w:lang w:eastAsia="en-GB"/>
              <w14:ligatures w14:val="standardContextual"/>
            </w:rPr>
          </w:pPr>
          <w:hyperlink w:anchor="_Toc182303779" w:history="1">
            <w:r w:rsidRPr="00AF412C">
              <w:rPr>
                <w:rStyle w:val="Hyperlink"/>
                <w:noProof/>
              </w:rPr>
              <w:t>Additional Notes</w:t>
            </w:r>
            <w:r>
              <w:rPr>
                <w:noProof/>
                <w:webHidden/>
              </w:rPr>
              <w:tab/>
            </w:r>
            <w:r>
              <w:rPr>
                <w:noProof/>
                <w:webHidden/>
              </w:rPr>
              <w:fldChar w:fldCharType="begin"/>
            </w:r>
            <w:r>
              <w:rPr>
                <w:noProof/>
                <w:webHidden/>
              </w:rPr>
              <w:instrText xml:space="preserve"> PAGEREF _Toc182303779 \h </w:instrText>
            </w:r>
            <w:r>
              <w:rPr>
                <w:noProof/>
                <w:webHidden/>
              </w:rPr>
            </w:r>
            <w:r>
              <w:rPr>
                <w:noProof/>
                <w:webHidden/>
              </w:rPr>
              <w:fldChar w:fldCharType="separate"/>
            </w:r>
            <w:r>
              <w:rPr>
                <w:noProof/>
                <w:webHidden/>
              </w:rPr>
              <w:t>6</w:t>
            </w:r>
            <w:r>
              <w:rPr>
                <w:noProof/>
                <w:webHidden/>
              </w:rPr>
              <w:fldChar w:fldCharType="end"/>
            </w:r>
          </w:hyperlink>
        </w:p>
        <w:p w14:paraId="598F54A1" w14:textId="77777777" w:rsidR="00064BE6" w:rsidRDefault="00064BE6">
          <w:pPr>
            <w:pStyle w:val="TOC1"/>
            <w:tabs>
              <w:tab w:val="right" w:leader="dot" w:pos="9016"/>
            </w:tabs>
            <w:rPr>
              <w:rFonts w:eastAsiaTheme="minorEastAsia"/>
              <w:noProof/>
              <w:kern w:val="2"/>
              <w:szCs w:val="24"/>
              <w:lang w:eastAsia="en-GB"/>
              <w14:ligatures w14:val="standardContextual"/>
            </w:rPr>
          </w:pPr>
          <w:hyperlink w:anchor="_Toc182303780" w:history="1">
            <w:r w:rsidRPr="00AF412C">
              <w:rPr>
                <w:rStyle w:val="Hyperlink"/>
                <w:noProof/>
              </w:rPr>
              <w:t>Appendix A</w:t>
            </w:r>
            <w:r>
              <w:rPr>
                <w:noProof/>
                <w:webHidden/>
              </w:rPr>
              <w:tab/>
            </w:r>
            <w:r>
              <w:rPr>
                <w:noProof/>
                <w:webHidden/>
              </w:rPr>
              <w:fldChar w:fldCharType="begin"/>
            </w:r>
            <w:r>
              <w:rPr>
                <w:noProof/>
                <w:webHidden/>
              </w:rPr>
              <w:instrText xml:space="preserve"> PAGEREF _Toc182303780 \h </w:instrText>
            </w:r>
            <w:r>
              <w:rPr>
                <w:noProof/>
                <w:webHidden/>
              </w:rPr>
            </w:r>
            <w:r>
              <w:rPr>
                <w:noProof/>
                <w:webHidden/>
              </w:rPr>
              <w:fldChar w:fldCharType="separate"/>
            </w:r>
            <w:r>
              <w:rPr>
                <w:noProof/>
                <w:webHidden/>
              </w:rPr>
              <w:t>8</w:t>
            </w:r>
            <w:r>
              <w:rPr>
                <w:noProof/>
                <w:webHidden/>
              </w:rPr>
              <w:fldChar w:fldCharType="end"/>
            </w:r>
          </w:hyperlink>
        </w:p>
        <w:p w14:paraId="6AAE9866" w14:textId="77777777" w:rsidR="00475665" w:rsidRDefault="00E43549">
          <w:pPr>
            <w:rPr>
              <w:b/>
              <w:bCs/>
              <w:noProof/>
            </w:rPr>
          </w:pPr>
          <w:r w:rsidRPr="00A41D66">
            <w:rPr>
              <w:b/>
              <w:bCs/>
              <w:noProof/>
            </w:rPr>
            <w:fldChar w:fldCharType="end"/>
          </w:r>
        </w:p>
        <w:p w14:paraId="4719812F" w14:textId="77777777" w:rsidR="00475665" w:rsidRDefault="00475665">
          <w:pPr>
            <w:rPr>
              <w:b/>
              <w:bCs/>
              <w:noProof/>
            </w:rPr>
          </w:pPr>
        </w:p>
        <w:p w14:paraId="387DB2C7" w14:textId="77777777" w:rsidR="00475665" w:rsidRDefault="00475665">
          <w:pPr>
            <w:rPr>
              <w:b/>
              <w:bCs/>
              <w:noProof/>
            </w:rPr>
          </w:pPr>
        </w:p>
        <w:p w14:paraId="494059CE" w14:textId="77777777" w:rsidR="00475665" w:rsidRDefault="00475665">
          <w:pPr>
            <w:rPr>
              <w:b/>
              <w:bCs/>
              <w:noProof/>
            </w:rPr>
          </w:pPr>
        </w:p>
        <w:p w14:paraId="44C201B0" w14:textId="77777777" w:rsidR="00475665" w:rsidRDefault="00475665">
          <w:pPr>
            <w:rPr>
              <w:b/>
              <w:bCs/>
              <w:noProof/>
            </w:rPr>
          </w:pPr>
        </w:p>
        <w:p w14:paraId="61C78C36" w14:textId="77777777" w:rsidR="00E43549" w:rsidRDefault="00AA12A0"/>
      </w:sdtContent>
    </w:sdt>
    <w:p w14:paraId="3F5AD433" w14:textId="77777777" w:rsidR="00E43549" w:rsidRDefault="00E43549" w:rsidP="00475665">
      <w:pPr>
        <w:jc w:val="center"/>
      </w:pPr>
      <w:r>
        <w:br w:type="page"/>
      </w:r>
    </w:p>
    <w:p w14:paraId="1A8B878A" w14:textId="77777777" w:rsidR="00F85798" w:rsidRDefault="0045522A" w:rsidP="00F85798">
      <w:pPr>
        <w:pStyle w:val="Heading1"/>
      </w:pPr>
      <w:bookmarkStart w:id="0" w:name="_Toc182303773"/>
      <w:r>
        <w:lastRenderedPageBreak/>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36"/>
        <w:gridCol w:w="5960"/>
      </w:tblGrid>
      <w:tr w:rsidR="00BF07BC" w:rsidRPr="008C5DC8" w14:paraId="17CBD594" w14:textId="77777777" w:rsidTr="00484B1B">
        <w:tc>
          <w:tcPr>
            <w:tcW w:w="3085" w:type="dxa"/>
            <w:shd w:val="clear" w:color="auto" w:fill="auto"/>
          </w:tcPr>
          <w:p w14:paraId="75DB78E5" w14:textId="77777777" w:rsidR="00BF07BC" w:rsidRPr="008C5DC8" w:rsidRDefault="00BF07BC" w:rsidP="007C381A">
            <w:pPr>
              <w:spacing w:before="120" w:after="120"/>
              <w:rPr>
                <w:b/>
                <w:color w:val="1F497D" w:themeColor="text2"/>
                <w:sz w:val="22"/>
              </w:rPr>
            </w:pPr>
            <w:r w:rsidRPr="008C5DC8">
              <w:rPr>
                <w:b/>
                <w:color w:val="1F497D" w:themeColor="text2"/>
                <w:sz w:val="22"/>
              </w:rPr>
              <w:t>Document name</w:t>
            </w:r>
          </w:p>
        </w:tc>
        <w:tc>
          <w:tcPr>
            <w:tcW w:w="6157" w:type="dxa"/>
            <w:shd w:val="clear" w:color="auto" w:fill="auto"/>
          </w:tcPr>
          <w:p w14:paraId="7FB9D921" w14:textId="77777777" w:rsidR="00BF07BC" w:rsidRPr="008C5DC8" w:rsidRDefault="00A60D3F" w:rsidP="007C381A">
            <w:pPr>
              <w:spacing w:before="120" w:after="120"/>
              <w:rPr>
                <w:sz w:val="22"/>
              </w:rPr>
            </w:pPr>
            <w:r>
              <w:rPr>
                <w:sz w:val="22"/>
              </w:rPr>
              <w:t xml:space="preserve">Professional Challenge and Escalation </w:t>
            </w:r>
            <w:r w:rsidR="00F272FF">
              <w:rPr>
                <w:sz w:val="22"/>
              </w:rPr>
              <w:t xml:space="preserve">Policy &amp; </w:t>
            </w:r>
            <w:r>
              <w:rPr>
                <w:sz w:val="22"/>
              </w:rPr>
              <w:t>Procedure</w:t>
            </w:r>
          </w:p>
        </w:tc>
      </w:tr>
      <w:tr w:rsidR="007C381A" w:rsidRPr="008C5DC8" w14:paraId="61ABF861" w14:textId="77777777" w:rsidTr="00484B1B">
        <w:tc>
          <w:tcPr>
            <w:tcW w:w="3085" w:type="dxa"/>
            <w:shd w:val="clear" w:color="auto" w:fill="auto"/>
          </w:tcPr>
          <w:p w14:paraId="01CD5BB9" w14:textId="77777777" w:rsidR="007C381A" w:rsidRPr="008C5DC8" w:rsidRDefault="007C381A" w:rsidP="00270D71">
            <w:pPr>
              <w:spacing w:before="120" w:after="120"/>
              <w:rPr>
                <w:b/>
                <w:color w:val="1F497D" w:themeColor="text2"/>
                <w:sz w:val="22"/>
              </w:rPr>
            </w:pPr>
            <w:r w:rsidRPr="008C5DC8">
              <w:rPr>
                <w:b/>
                <w:color w:val="1F497D" w:themeColor="text2"/>
                <w:sz w:val="22"/>
              </w:rPr>
              <w:t>Version</w:t>
            </w:r>
          </w:p>
        </w:tc>
        <w:tc>
          <w:tcPr>
            <w:tcW w:w="6157" w:type="dxa"/>
            <w:shd w:val="clear" w:color="auto" w:fill="auto"/>
          </w:tcPr>
          <w:p w14:paraId="3E446A3A" w14:textId="77777777" w:rsidR="007C381A" w:rsidRPr="008C5DC8" w:rsidRDefault="00A41D66" w:rsidP="00270D71">
            <w:pPr>
              <w:spacing w:before="120" w:after="120"/>
              <w:rPr>
                <w:sz w:val="22"/>
              </w:rPr>
            </w:pPr>
            <w:r w:rsidRPr="008C5DC8">
              <w:rPr>
                <w:sz w:val="22"/>
              </w:rPr>
              <w:t>1.0</w:t>
            </w:r>
            <w:r w:rsidR="00475665">
              <w:rPr>
                <w:sz w:val="22"/>
              </w:rPr>
              <w:t xml:space="preserve"> </w:t>
            </w:r>
            <w:r w:rsidR="00A60D3F">
              <w:rPr>
                <w:sz w:val="22"/>
              </w:rPr>
              <w:t>10092024</w:t>
            </w:r>
          </w:p>
        </w:tc>
      </w:tr>
      <w:tr w:rsidR="00BF07BC" w:rsidRPr="008C5DC8" w14:paraId="6F6DA906" w14:textId="77777777" w:rsidTr="00484B1B">
        <w:tc>
          <w:tcPr>
            <w:tcW w:w="3085" w:type="dxa"/>
            <w:shd w:val="clear" w:color="auto" w:fill="auto"/>
          </w:tcPr>
          <w:p w14:paraId="1D6492C2" w14:textId="77777777" w:rsidR="00BF07BC" w:rsidRPr="008C5DC8" w:rsidRDefault="00BF07BC" w:rsidP="007C381A">
            <w:pPr>
              <w:spacing w:before="120" w:after="120"/>
              <w:rPr>
                <w:b/>
                <w:color w:val="1F497D" w:themeColor="text2"/>
                <w:sz w:val="22"/>
              </w:rPr>
            </w:pPr>
            <w:r w:rsidRPr="008C5DC8">
              <w:rPr>
                <w:b/>
                <w:color w:val="1F497D" w:themeColor="text2"/>
                <w:sz w:val="22"/>
              </w:rPr>
              <w:t>Publication date</w:t>
            </w:r>
          </w:p>
        </w:tc>
        <w:tc>
          <w:tcPr>
            <w:tcW w:w="6157" w:type="dxa"/>
            <w:shd w:val="clear" w:color="auto" w:fill="auto"/>
          </w:tcPr>
          <w:p w14:paraId="365ED712" w14:textId="1BC62A3D" w:rsidR="00BF07BC" w:rsidRPr="00D76851" w:rsidRDefault="00372AC0" w:rsidP="007C381A">
            <w:pPr>
              <w:spacing w:before="120" w:after="120"/>
              <w:rPr>
                <w:sz w:val="22"/>
                <w:highlight w:val="yellow"/>
              </w:rPr>
            </w:pPr>
            <w:r w:rsidRPr="00372AC0">
              <w:rPr>
                <w:sz w:val="22"/>
              </w:rPr>
              <w:t>August 2025</w:t>
            </w:r>
          </w:p>
        </w:tc>
      </w:tr>
      <w:tr w:rsidR="006B2AC2" w:rsidRPr="008C5DC8" w14:paraId="77972CF4" w14:textId="77777777" w:rsidTr="0070049C">
        <w:tc>
          <w:tcPr>
            <w:tcW w:w="3085" w:type="dxa"/>
            <w:shd w:val="clear" w:color="auto" w:fill="auto"/>
          </w:tcPr>
          <w:p w14:paraId="5CFA4310" w14:textId="77777777" w:rsidR="006B2AC2" w:rsidRPr="008C5DC8" w:rsidRDefault="006B2AC2" w:rsidP="0070049C">
            <w:pPr>
              <w:spacing w:before="120" w:after="120"/>
              <w:rPr>
                <w:b/>
                <w:color w:val="1F497D" w:themeColor="text2"/>
                <w:sz w:val="22"/>
              </w:rPr>
            </w:pPr>
            <w:r w:rsidRPr="008C5DC8">
              <w:rPr>
                <w:b/>
                <w:color w:val="1F497D" w:themeColor="text2"/>
                <w:sz w:val="22"/>
              </w:rPr>
              <w:t>Review due date</w:t>
            </w:r>
          </w:p>
        </w:tc>
        <w:tc>
          <w:tcPr>
            <w:tcW w:w="6157" w:type="dxa"/>
            <w:shd w:val="clear" w:color="auto" w:fill="auto"/>
          </w:tcPr>
          <w:p w14:paraId="07EBAEA2" w14:textId="5C37EAC5" w:rsidR="006B2AC2" w:rsidRPr="00D76851" w:rsidRDefault="00372AC0" w:rsidP="0070049C">
            <w:pPr>
              <w:spacing w:before="120" w:after="120"/>
              <w:rPr>
                <w:sz w:val="22"/>
                <w:highlight w:val="yellow"/>
              </w:rPr>
            </w:pPr>
            <w:r w:rsidRPr="00372AC0">
              <w:rPr>
                <w:sz w:val="22"/>
              </w:rPr>
              <w:t>August 2028</w:t>
            </w:r>
          </w:p>
        </w:tc>
      </w:tr>
      <w:tr w:rsidR="007C381A" w:rsidRPr="008C5DC8" w14:paraId="7AB7940F" w14:textId="77777777" w:rsidTr="00484B1B">
        <w:tc>
          <w:tcPr>
            <w:tcW w:w="3085" w:type="dxa"/>
            <w:shd w:val="clear" w:color="auto" w:fill="auto"/>
          </w:tcPr>
          <w:p w14:paraId="7DA47E01" w14:textId="77777777" w:rsidR="007C381A" w:rsidRPr="008C5DC8" w:rsidRDefault="007C381A" w:rsidP="00270D71">
            <w:pPr>
              <w:spacing w:before="120" w:after="120"/>
              <w:rPr>
                <w:b/>
                <w:color w:val="1F497D" w:themeColor="text2"/>
                <w:sz w:val="22"/>
              </w:rPr>
            </w:pPr>
            <w:r w:rsidRPr="008C5DC8">
              <w:rPr>
                <w:b/>
                <w:color w:val="1F497D" w:themeColor="text2"/>
                <w:sz w:val="22"/>
              </w:rPr>
              <w:t>Approved by</w:t>
            </w:r>
          </w:p>
        </w:tc>
        <w:tc>
          <w:tcPr>
            <w:tcW w:w="6157" w:type="dxa"/>
            <w:shd w:val="clear" w:color="auto" w:fill="auto"/>
          </w:tcPr>
          <w:p w14:paraId="2A82E5D3" w14:textId="77777777" w:rsidR="007C381A" w:rsidRPr="008C5DC8" w:rsidRDefault="00A60D3F" w:rsidP="00270D71">
            <w:pPr>
              <w:spacing w:before="120" w:after="120"/>
              <w:rPr>
                <w:sz w:val="22"/>
              </w:rPr>
            </w:pPr>
            <w:r>
              <w:rPr>
                <w:sz w:val="22"/>
              </w:rPr>
              <w:t>SMT/HSAB</w:t>
            </w:r>
          </w:p>
        </w:tc>
      </w:tr>
      <w:tr w:rsidR="007C381A" w:rsidRPr="008C5DC8" w14:paraId="0C89A4E8" w14:textId="77777777" w:rsidTr="00484B1B">
        <w:tc>
          <w:tcPr>
            <w:tcW w:w="3085" w:type="dxa"/>
            <w:shd w:val="clear" w:color="auto" w:fill="auto"/>
          </w:tcPr>
          <w:p w14:paraId="6FB7FD6E" w14:textId="77777777" w:rsidR="007C381A" w:rsidRPr="008C5DC8" w:rsidRDefault="007C381A" w:rsidP="007C381A">
            <w:pPr>
              <w:spacing w:before="120" w:after="120"/>
              <w:rPr>
                <w:b/>
                <w:color w:val="1F497D" w:themeColor="text2"/>
                <w:sz w:val="22"/>
              </w:rPr>
            </w:pPr>
            <w:r w:rsidRPr="008C5DC8">
              <w:rPr>
                <w:b/>
                <w:color w:val="1F497D" w:themeColor="text2"/>
                <w:sz w:val="22"/>
              </w:rPr>
              <w:t>Status</w:t>
            </w:r>
          </w:p>
        </w:tc>
        <w:tc>
          <w:tcPr>
            <w:tcW w:w="6157" w:type="dxa"/>
            <w:shd w:val="clear" w:color="auto" w:fill="auto"/>
          </w:tcPr>
          <w:p w14:paraId="00825A14" w14:textId="77777777" w:rsidR="007C381A" w:rsidRPr="008C5DC8" w:rsidRDefault="007C381A" w:rsidP="007C381A">
            <w:pPr>
              <w:spacing w:before="120" w:after="120"/>
              <w:rPr>
                <w:sz w:val="22"/>
              </w:rPr>
            </w:pPr>
            <w:r w:rsidRPr="008C5DC8">
              <w:rPr>
                <w:sz w:val="22"/>
              </w:rPr>
              <w:t>Mandatory (all named staff must adhere to guidance)</w:t>
            </w:r>
          </w:p>
          <w:p w14:paraId="23C66126" w14:textId="77777777" w:rsidR="00A41D66" w:rsidRPr="008C5DC8" w:rsidRDefault="00A41D66" w:rsidP="007C381A">
            <w:pPr>
              <w:spacing w:before="120" w:after="120"/>
              <w:rPr>
                <w:i/>
                <w:iCs/>
                <w:sz w:val="22"/>
              </w:rPr>
            </w:pPr>
          </w:p>
        </w:tc>
      </w:tr>
      <w:tr w:rsidR="00BF07BC" w:rsidRPr="008C5DC8" w14:paraId="4FA51C52" w14:textId="77777777" w:rsidTr="00484B1B">
        <w:tc>
          <w:tcPr>
            <w:tcW w:w="3085" w:type="dxa"/>
            <w:shd w:val="clear" w:color="auto" w:fill="auto"/>
          </w:tcPr>
          <w:p w14:paraId="17881CCE" w14:textId="77777777" w:rsidR="00BF07BC" w:rsidRPr="008C5DC8" w:rsidRDefault="00BF07BC" w:rsidP="007C381A">
            <w:pPr>
              <w:spacing w:before="120" w:after="120"/>
              <w:rPr>
                <w:b/>
                <w:color w:val="1F497D" w:themeColor="text2"/>
                <w:sz w:val="22"/>
              </w:rPr>
            </w:pPr>
            <w:r w:rsidRPr="008C5DC8">
              <w:rPr>
                <w:b/>
                <w:color w:val="1F497D" w:themeColor="text2"/>
                <w:sz w:val="22"/>
              </w:rPr>
              <w:t>Author</w:t>
            </w:r>
          </w:p>
        </w:tc>
        <w:tc>
          <w:tcPr>
            <w:tcW w:w="6157" w:type="dxa"/>
            <w:shd w:val="clear" w:color="auto" w:fill="auto"/>
          </w:tcPr>
          <w:p w14:paraId="5BC5D5BA" w14:textId="77777777" w:rsidR="00BF07BC" w:rsidRPr="008C5DC8" w:rsidRDefault="00182F7E" w:rsidP="00AF6E58">
            <w:pPr>
              <w:spacing w:before="120" w:after="120"/>
              <w:rPr>
                <w:sz w:val="22"/>
              </w:rPr>
            </w:pPr>
            <w:r>
              <w:rPr>
                <w:sz w:val="22"/>
              </w:rPr>
              <w:t>Katy Rushworth</w:t>
            </w:r>
            <w:r w:rsidR="00B74EE9">
              <w:rPr>
                <w:sz w:val="22"/>
              </w:rPr>
              <w:t>, Safeguarding &amp; Dignity Officer – Policy, Performance &amp; Customer Care</w:t>
            </w:r>
          </w:p>
        </w:tc>
      </w:tr>
      <w:tr w:rsidR="00BF07BC" w:rsidRPr="008C5DC8" w14:paraId="5CD0F9C4" w14:textId="77777777" w:rsidTr="00484B1B">
        <w:tc>
          <w:tcPr>
            <w:tcW w:w="3085" w:type="dxa"/>
            <w:shd w:val="clear" w:color="auto" w:fill="auto"/>
          </w:tcPr>
          <w:p w14:paraId="0C3C4C8F" w14:textId="77777777" w:rsidR="00BF07BC" w:rsidRPr="008C5DC8" w:rsidRDefault="00BF07BC" w:rsidP="007C381A">
            <w:pPr>
              <w:spacing w:before="120" w:after="120"/>
              <w:rPr>
                <w:b/>
                <w:color w:val="1F497D" w:themeColor="text2"/>
                <w:sz w:val="22"/>
              </w:rPr>
            </w:pPr>
            <w:r w:rsidRPr="008C5DC8">
              <w:rPr>
                <w:b/>
                <w:color w:val="1F497D" w:themeColor="text2"/>
                <w:sz w:val="22"/>
              </w:rPr>
              <w:t>Contributors</w:t>
            </w:r>
          </w:p>
        </w:tc>
        <w:tc>
          <w:tcPr>
            <w:tcW w:w="6157" w:type="dxa"/>
            <w:shd w:val="clear" w:color="auto" w:fill="auto"/>
          </w:tcPr>
          <w:p w14:paraId="0051CA77" w14:textId="77777777" w:rsidR="00BF07BC" w:rsidRPr="008C5DC8" w:rsidRDefault="00B222EB" w:rsidP="007C381A">
            <w:pPr>
              <w:spacing w:before="120" w:after="120"/>
              <w:rPr>
                <w:sz w:val="22"/>
              </w:rPr>
            </w:pPr>
            <w:r>
              <w:rPr>
                <w:sz w:val="22"/>
              </w:rPr>
              <w:t>HSAB Policy</w:t>
            </w:r>
            <w:r w:rsidR="005167B5">
              <w:rPr>
                <w:sz w:val="22"/>
              </w:rPr>
              <w:t>, Practice</w:t>
            </w:r>
            <w:r>
              <w:rPr>
                <w:sz w:val="22"/>
              </w:rPr>
              <w:t xml:space="preserve"> and Procedure Sub Group</w:t>
            </w:r>
          </w:p>
        </w:tc>
      </w:tr>
      <w:tr w:rsidR="00BF07BC" w:rsidRPr="008C5DC8" w14:paraId="65E1190F" w14:textId="77777777" w:rsidTr="00484B1B">
        <w:tc>
          <w:tcPr>
            <w:tcW w:w="3085" w:type="dxa"/>
            <w:shd w:val="clear" w:color="auto" w:fill="auto"/>
          </w:tcPr>
          <w:p w14:paraId="580AB96E" w14:textId="77777777" w:rsidR="00BF07BC" w:rsidRPr="008C5DC8" w:rsidRDefault="00BF07BC" w:rsidP="007C381A">
            <w:pPr>
              <w:spacing w:before="120" w:after="120"/>
              <w:rPr>
                <w:b/>
                <w:color w:val="1F497D" w:themeColor="text2"/>
                <w:sz w:val="22"/>
              </w:rPr>
            </w:pPr>
            <w:r w:rsidRPr="008C5DC8">
              <w:rPr>
                <w:b/>
                <w:color w:val="1F497D" w:themeColor="text2"/>
                <w:sz w:val="22"/>
              </w:rPr>
              <w:t>Service area</w:t>
            </w:r>
          </w:p>
        </w:tc>
        <w:tc>
          <w:tcPr>
            <w:tcW w:w="6157" w:type="dxa"/>
            <w:shd w:val="clear" w:color="auto" w:fill="auto"/>
          </w:tcPr>
          <w:p w14:paraId="2E78A866" w14:textId="36990BEF" w:rsidR="00BF07BC" w:rsidRPr="008C5DC8" w:rsidRDefault="00D76851" w:rsidP="007C381A">
            <w:pPr>
              <w:spacing w:before="120" w:after="120"/>
              <w:rPr>
                <w:sz w:val="22"/>
              </w:rPr>
            </w:pPr>
            <w:r>
              <w:rPr>
                <w:sz w:val="22"/>
              </w:rPr>
              <w:t>A</w:t>
            </w:r>
            <w:r w:rsidR="00372AC0">
              <w:rPr>
                <w:sz w:val="22"/>
              </w:rPr>
              <w:t>ll HSAB Partners</w:t>
            </w:r>
          </w:p>
        </w:tc>
      </w:tr>
      <w:tr w:rsidR="00BF07BC" w:rsidRPr="008C5DC8" w14:paraId="42E269D1" w14:textId="77777777" w:rsidTr="00484B1B">
        <w:tc>
          <w:tcPr>
            <w:tcW w:w="3085" w:type="dxa"/>
            <w:shd w:val="clear" w:color="auto" w:fill="auto"/>
          </w:tcPr>
          <w:p w14:paraId="078B43A6" w14:textId="77777777" w:rsidR="00BF07BC" w:rsidRPr="008C5DC8" w:rsidRDefault="007C381A" w:rsidP="007C381A">
            <w:pPr>
              <w:spacing w:before="120" w:after="120"/>
              <w:rPr>
                <w:b/>
                <w:color w:val="1F497D" w:themeColor="text2"/>
                <w:sz w:val="22"/>
              </w:rPr>
            </w:pPr>
            <w:r w:rsidRPr="008C5DC8">
              <w:rPr>
                <w:b/>
                <w:color w:val="1F497D" w:themeColor="text2"/>
                <w:sz w:val="22"/>
              </w:rPr>
              <w:t>Target audience</w:t>
            </w:r>
          </w:p>
        </w:tc>
        <w:tc>
          <w:tcPr>
            <w:tcW w:w="6157" w:type="dxa"/>
            <w:shd w:val="clear" w:color="auto" w:fill="auto"/>
          </w:tcPr>
          <w:p w14:paraId="04AED9B3" w14:textId="13ED4246" w:rsidR="00BF07BC" w:rsidRPr="008C5DC8" w:rsidRDefault="00372AC0" w:rsidP="007C381A">
            <w:pPr>
              <w:spacing w:before="120" w:after="120"/>
              <w:rPr>
                <w:sz w:val="22"/>
              </w:rPr>
            </w:pPr>
            <w:r>
              <w:rPr>
                <w:sz w:val="22"/>
              </w:rPr>
              <w:t>All HSAB Partners</w:t>
            </w:r>
          </w:p>
        </w:tc>
      </w:tr>
      <w:tr w:rsidR="007C381A" w:rsidRPr="008C5DC8" w14:paraId="6958A3D9" w14:textId="77777777" w:rsidTr="00484B1B">
        <w:tc>
          <w:tcPr>
            <w:tcW w:w="3085" w:type="dxa"/>
            <w:shd w:val="clear" w:color="auto" w:fill="auto"/>
          </w:tcPr>
          <w:p w14:paraId="03023CD7" w14:textId="77777777" w:rsidR="007C381A" w:rsidRPr="008C5DC8" w:rsidRDefault="007C381A" w:rsidP="007C381A">
            <w:pPr>
              <w:spacing w:before="120" w:after="120"/>
              <w:rPr>
                <w:b/>
                <w:color w:val="1F497D" w:themeColor="text2"/>
                <w:sz w:val="22"/>
              </w:rPr>
            </w:pPr>
            <w:r w:rsidRPr="008C5DC8">
              <w:rPr>
                <w:b/>
                <w:color w:val="1F497D" w:themeColor="text2"/>
                <w:sz w:val="22"/>
              </w:rPr>
              <w:t>Distribution</w:t>
            </w:r>
          </w:p>
        </w:tc>
        <w:tc>
          <w:tcPr>
            <w:tcW w:w="6157" w:type="dxa"/>
            <w:shd w:val="clear" w:color="auto" w:fill="auto"/>
          </w:tcPr>
          <w:p w14:paraId="07E4A348" w14:textId="77777777" w:rsidR="007C381A" w:rsidRPr="008C5DC8" w:rsidRDefault="00D76851" w:rsidP="007C381A">
            <w:pPr>
              <w:spacing w:before="120" w:after="120"/>
              <w:rPr>
                <w:sz w:val="22"/>
              </w:rPr>
            </w:pPr>
            <w:r>
              <w:rPr>
                <w:sz w:val="22"/>
              </w:rPr>
              <w:t>Adult Social Care and Halton Safeguarding Adults Board Partner Agencies</w:t>
            </w:r>
          </w:p>
        </w:tc>
      </w:tr>
      <w:tr w:rsidR="007C381A" w:rsidRPr="008C5DC8" w14:paraId="796E4096" w14:textId="77777777" w:rsidTr="00484B1B">
        <w:tc>
          <w:tcPr>
            <w:tcW w:w="3085" w:type="dxa"/>
            <w:shd w:val="clear" w:color="auto" w:fill="auto"/>
          </w:tcPr>
          <w:p w14:paraId="0892B07D" w14:textId="77777777" w:rsidR="007C381A" w:rsidRPr="008C5DC8" w:rsidRDefault="007C381A" w:rsidP="007C381A">
            <w:pPr>
              <w:spacing w:before="120" w:after="120"/>
              <w:rPr>
                <w:b/>
                <w:color w:val="1F497D" w:themeColor="text2"/>
                <w:sz w:val="22"/>
              </w:rPr>
            </w:pPr>
            <w:r w:rsidRPr="008C5DC8">
              <w:rPr>
                <w:b/>
                <w:color w:val="1F497D" w:themeColor="text2"/>
                <w:sz w:val="22"/>
              </w:rPr>
              <w:t>Related document(s)</w:t>
            </w:r>
          </w:p>
        </w:tc>
        <w:tc>
          <w:tcPr>
            <w:tcW w:w="6157" w:type="dxa"/>
            <w:shd w:val="clear" w:color="auto" w:fill="auto"/>
          </w:tcPr>
          <w:p w14:paraId="7E896ED8" w14:textId="77777777" w:rsidR="007C381A" w:rsidRPr="008C5DC8" w:rsidRDefault="00A60D3F" w:rsidP="007C381A">
            <w:pPr>
              <w:spacing w:before="120" w:after="120"/>
              <w:rPr>
                <w:sz w:val="22"/>
              </w:rPr>
            </w:pPr>
            <w:r>
              <w:rPr>
                <w:sz w:val="22"/>
              </w:rPr>
              <w:t>MARAM Policy and Procedure</w:t>
            </w:r>
          </w:p>
        </w:tc>
      </w:tr>
      <w:tr w:rsidR="007C381A" w:rsidRPr="008C5DC8" w14:paraId="3BA49661" w14:textId="77777777" w:rsidTr="00484B1B">
        <w:tc>
          <w:tcPr>
            <w:tcW w:w="3085" w:type="dxa"/>
            <w:shd w:val="clear" w:color="auto" w:fill="auto"/>
          </w:tcPr>
          <w:p w14:paraId="15B0BEE5" w14:textId="77777777" w:rsidR="007C381A" w:rsidRPr="008C5DC8" w:rsidRDefault="007C381A" w:rsidP="007C381A">
            <w:pPr>
              <w:spacing w:before="120" w:after="120"/>
              <w:rPr>
                <w:b/>
                <w:color w:val="1F497D" w:themeColor="text2"/>
                <w:sz w:val="22"/>
              </w:rPr>
            </w:pPr>
            <w:r w:rsidRPr="008C5DC8">
              <w:rPr>
                <w:b/>
                <w:color w:val="1F497D" w:themeColor="text2"/>
                <w:sz w:val="22"/>
              </w:rPr>
              <w:t>Superseded document(s)</w:t>
            </w:r>
          </w:p>
        </w:tc>
        <w:tc>
          <w:tcPr>
            <w:tcW w:w="6157" w:type="dxa"/>
            <w:shd w:val="clear" w:color="auto" w:fill="auto"/>
          </w:tcPr>
          <w:p w14:paraId="3898092B" w14:textId="77777777" w:rsidR="007C381A" w:rsidRPr="008C5DC8" w:rsidRDefault="00A60D3F" w:rsidP="007C381A">
            <w:pPr>
              <w:spacing w:before="120" w:after="120"/>
              <w:rPr>
                <w:sz w:val="22"/>
              </w:rPr>
            </w:pPr>
            <w:r>
              <w:rPr>
                <w:sz w:val="22"/>
              </w:rPr>
              <w:t>N/A</w:t>
            </w:r>
          </w:p>
        </w:tc>
      </w:tr>
      <w:tr w:rsidR="007C381A" w:rsidRPr="008C5DC8" w14:paraId="2F0EFDED" w14:textId="77777777" w:rsidTr="00A41D66">
        <w:tc>
          <w:tcPr>
            <w:tcW w:w="3085" w:type="dxa"/>
            <w:shd w:val="clear" w:color="auto" w:fill="auto"/>
          </w:tcPr>
          <w:p w14:paraId="3429E653" w14:textId="77777777" w:rsidR="007C381A" w:rsidRPr="008C5DC8" w:rsidRDefault="007C381A" w:rsidP="007C381A">
            <w:pPr>
              <w:spacing w:before="120" w:after="120"/>
              <w:rPr>
                <w:b/>
                <w:color w:val="1F497D" w:themeColor="text2"/>
                <w:sz w:val="22"/>
              </w:rPr>
            </w:pPr>
            <w:r w:rsidRPr="008C5DC8">
              <w:rPr>
                <w:b/>
                <w:color w:val="1F497D" w:themeColor="text2"/>
                <w:sz w:val="22"/>
              </w:rPr>
              <w:t>Equality Impact Assessment</w:t>
            </w:r>
          </w:p>
        </w:tc>
        <w:tc>
          <w:tcPr>
            <w:tcW w:w="6157" w:type="dxa"/>
            <w:shd w:val="clear" w:color="auto" w:fill="auto"/>
            <w:vAlign w:val="center"/>
          </w:tcPr>
          <w:p w14:paraId="4675C4E2" w14:textId="696BAFF0" w:rsidR="007C381A" w:rsidRPr="008C5DC8" w:rsidRDefault="00D30255" w:rsidP="00A41D66">
            <w:pPr>
              <w:spacing w:before="120" w:after="120"/>
              <w:rPr>
                <w:sz w:val="22"/>
              </w:rPr>
            </w:pPr>
            <w:r>
              <w:rPr>
                <w:sz w:val="22"/>
              </w:rPr>
              <w:t>Not Required</w:t>
            </w:r>
          </w:p>
        </w:tc>
      </w:tr>
      <w:tr w:rsidR="008C5DC8" w:rsidRPr="008C5DC8" w14:paraId="6C8EFFDA" w14:textId="77777777" w:rsidTr="00DA0962">
        <w:tc>
          <w:tcPr>
            <w:tcW w:w="9242" w:type="dxa"/>
            <w:gridSpan w:val="2"/>
            <w:shd w:val="clear" w:color="auto" w:fill="auto"/>
          </w:tcPr>
          <w:p w14:paraId="6D302F2F" w14:textId="77777777" w:rsidR="008C5DC8" w:rsidRPr="008C5DC8" w:rsidRDefault="008C5DC8" w:rsidP="008C5DC8">
            <w:pPr>
              <w:spacing w:before="120" w:after="120"/>
              <w:jc w:val="center"/>
              <w:rPr>
                <w:i/>
                <w:iCs/>
                <w:sz w:val="22"/>
              </w:rPr>
            </w:pPr>
            <w:r w:rsidRPr="008C5DC8">
              <w:rPr>
                <w:i/>
                <w:iCs/>
                <w:sz w:val="22"/>
              </w:rPr>
              <w:t xml:space="preserve">If you require this policy or any associated documents in another format (e.g. other languages, easy-read or any other format), please email details of your requirements to: </w:t>
            </w:r>
            <w:hyperlink r:id="rId26" w:history="1">
              <w:r w:rsidRPr="008C5DC8">
                <w:rPr>
                  <w:rStyle w:val="Hyperlink"/>
                  <w:i/>
                  <w:iCs/>
                  <w:sz w:val="22"/>
                </w:rPr>
                <w:t>ascservicedevelopment@halton.gov.uk</w:t>
              </w:r>
            </w:hyperlink>
            <w:r w:rsidRPr="008C5DC8">
              <w:rPr>
                <w:i/>
                <w:iCs/>
                <w:sz w:val="22"/>
              </w:rPr>
              <w:t>.</w:t>
            </w:r>
          </w:p>
        </w:tc>
      </w:tr>
    </w:tbl>
    <w:p w14:paraId="44FA500C" w14:textId="77777777" w:rsidR="00F85798" w:rsidRDefault="00F85798" w:rsidP="00E374C8">
      <w:r>
        <w:br w:type="page"/>
      </w:r>
    </w:p>
    <w:p w14:paraId="51DDADF5" w14:textId="77777777" w:rsidR="00A669A0" w:rsidRDefault="00652743" w:rsidP="00652743">
      <w:pPr>
        <w:pStyle w:val="Heading1"/>
      </w:pPr>
      <w:bookmarkStart w:id="1" w:name="_Toc182303774"/>
      <w:r>
        <w:lastRenderedPageBreak/>
        <w:t>Acknowledgements</w:t>
      </w:r>
      <w:bookmarkEnd w:id="1"/>
    </w:p>
    <w:p w14:paraId="4067626D" w14:textId="77777777" w:rsidR="002933F9" w:rsidRDefault="006768E1" w:rsidP="006768E1">
      <w:r>
        <w:t xml:space="preserve">This </w:t>
      </w:r>
      <w:r w:rsidR="002933F9">
        <w:t>policy and procedure document</w:t>
      </w:r>
      <w:r>
        <w:t xml:space="preserve"> has been developed </w:t>
      </w:r>
      <w:r w:rsidR="002933F9">
        <w:t>with reference to the following documents:</w:t>
      </w:r>
    </w:p>
    <w:p w14:paraId="5937C1F1" w14:textId="77777777" w:rsidR="002933F9" w:rsidRPr="002A7742" w:rsidRDefault="00D67351" w:rsidP="006768E1">
      <w:pPr>
        <w:rPr>
          <w:b/>
          <w:bCs/>
        </w:rPr>
      </w:pPr>
      <w:r w:rsidRPr="002A7742">
        <w:rPr>
          <w:b/>
          <w:bCs/>
        </w:rPr>
        <w:t>Warrington Safeguarding Adults Board Professional Challenge and Escalation Procedure</w:t>
      </w:r>
    </w:p>
    <w:p w14:paraId="4B182C4B" w14:textId="77777777" w:rsidR="00D67351" w:rsidRPr="0060598C" w:rsidRDefault="00D67351" w:rsidP="006768E1">
      <w:pPr>
        <w:rPr>
          <w:b/>
          <w:bCs/>
        </w:rPr>
      </w:pPr>
      <w:r w:rsidRPr="0060598C">
        <w:rPr>
          <w:b/>
          <w:bCs/>
        </w:rPr>
        <w:t>St Helens Safeguarding Adults Board</w:t>
      </w:r>
      <w:r w:rsidR="00FF540F" w:rsidRPr="0060598C">
        <w:rPr>
          <w:b/>
          <w:bCs/>
        </w:rPr>
        <w:t xml:space="preserve"> Multi Agency Safeguarding Escalation Policy and Dispute Resolution Procedures</w:t>
      </w:r>
    </w:p>
    <w:p w14:paraId="796808BE" w14:textId="77777777" w:rsidR="002A7742" w:rsidRPr="0060598C" w:rsidRDefault="002A7742" w:rsidP="006768E1">
      <w:pPr>
        <w:rPr>
          <w:b/>
          <w:bCs/>
        </w:rPr>
      </w:pPr>
      <w:r w:rsidRPr="0060598C">
        <w:rPr>
          <w:b/>
          <w:bCs/>
        </w:rPr>
        <w:t>Cheshire West and Chester Safeguarding Children Partnership Procedure for resolution of professional disagreement relating to safeguarding and child protection</w:t>
      </w:r>
    </w:p>
    <w:p w14:paraId="27245683" w14:textId="77777777" w:rsidR="006768E1" w:rsidRDefault="006768E1" w:rsidP="006768E1">
      <w:r>
        <w:t xml:space="preserve">We would like to acknowledge the use of these documents in the development of this </w:t>
      </w:r>
      <w:r w:rsidR="002A7742">
        <w:t>policy</w:t>
      </w:r>
      <w:r>
        <w:t xml:space="preserve">.   </w:t>
      </w:r>
    </w:p>
    <w:p w14:paraId="3817B23D" w14:textId="77777777" w:rsidR="006768E1" w:rsidRDefault="006768E1" w:rsidP="006768E1">
      <w:r>
        <w:rPr>
          <w:noProof/>
          <w:lang w:eastAsia="en-GB"/>
        </w:rPr>
        <w:t xml:space="preserve">                                     </w:t>
      </w:r>
    </w:p>
    <w:p w14:paraId="001D8F0D" w14:textId="77777777" w:rsidR="006768E1" w:rsidRPr="00346482" w:rsidRDefault="006768E1" w:rsidP="006768E1">
      <w:r>
        <w:rPr>
          <w:noProof/>
          <w:lang w:eastAsia="en-GB"/>
        </w:rPr>
        <w:t xml:space="preserve">          </w:t>
      </w:r>
    </w:p>
    <w:p w14:paraId="0905A4BE" w14:textId="77777777" w:rsidR="006768E1" w:rsidRDefault="006768E1" w:rsidP="006768E1">
      <w:r>
        <w:rPr>
          <w:noProof/>
          <w:lang w:eastAsia="en-GB"/>
        </w:rPr>
        <w:t xml:space="preserve">                                                            </w:t>
      </w:r>
    </w:p>
    <w:p w14:paraId="388DB749" w14:textId="77777777" w:rsidR="00652743" w:rsidRDefault="00652743" w:rsidP="00652743"/>
    <w:p w14:paraId="2FBD3E75" w14:textId="77777777" w:rsidR="00F272FF" w:rsidRDefault="00F272FF" w:rsidP="00652743"/>
    <w:p w14:paraId="0A11DBFC" w14:textId="77777777" w:rsidR="00F272FF" w:rsidRDefault="00F272FF" w:rsidP="00652743"/>
    <w:p w14:paraId="6A30FEFA" w14:textId="77777777" w:rsidR="00F272FF" w:rsidRDefault="00F272FF" w:rsidP="00652743"/>
    <w:p w14:paraId="74B2B201" w14:textId="77777777" w:rsidR="00F272FF" w:rsidRDefault="00F272FF" w:rsidP="00652743"/>
    <w:p w14:paraId="0663D3DE" w14:textId="77777777" w:rsidR="00F272FF" w:rsidRDefault="00F272FF" w:rsidP="00652743"/>
    <w:p w14:paraId="3EC396BC" w14:textId="77777777" w:rsidR="00F272FF" w:rsidRDefault="00F272FF" w:rsidP="00652743"/>
    <w:p w14:paraId="707A6EC7" w14:textId="77777777" w:rsidR="00F272FF" w:rsidRDefault="00F272FF" w:rsidP="00652743"/>
    <w:p w14:paraId="23F8C93F" w14:textId="77777777" w:rsidR="00F272FF" w:rsidRDefault="00F272FF" w:rsidP="00652743"/>
    <w:p w14:paraId="1A4D4098" w14:textId="77777777" w:rsidR="00F272FF" w:rsidRDefault="00F272FF" w:rsidP="00652743"/>
    <w:p w14:paraId="20B3BE5E" w14:textId="77777777" w:rsidR="00F272FF" w:rsidRDefault="00F272FF" w:rsidP="00652743"/>
    <w:p w14:paraId="2A9AEA00" w14:textId="77777777" w:rsidR="00F272FF" w:rsidRDefault="00F272FF" w:rsidP="00652743"/>
    <w:p w14:paraId="140FD147" w14:textId="77777777" w:rsidR="002933F9" w:rsidRDefault="002933F9" w:rsidP="00652743"/>
    <w:p w14:paraId="3DDC4B03" w14:textId="77777777" w:rsidR="002933F9" w:rsidRDefault="002933F9" w:rsidP="00652743"/>
    <w:p w14:paraId="47369119" w14:textId="77777777" w:rsidR="00A669A0" w:rsidRDefault="001B6C30" w:rsidP="00E43549">
      <w:pPr>
        <w:pStyle w:val="Heading1"/>
      </w:pPr>
      <w:bookmarkStart w:id="2" w:name="_Toc182303775"/>
      <w:r>
        <w:lastRenderedPageBreak/>
        <w:t>1. Introduction</w:t>
      </w:r>
      <w:bookmarkEnd w:id="2"/>
    </w:p>
    <w:p w14:paraId="13695236" w14:textId="18331941" w:rsidR="001B6C30" w:rsidRDefault="00524952" w:rsidP="001B6C30">
      <w:r>
        <w:t xml:space="preserve">Halton Safeguarding Adults Board (HSAB) is committed </w:t>
      </w:r>
      <w:r w:rsidR="00280896">
        <w:t>to being a learning partnership where professionals achieve high standards and the partnership challenges poor practice.  Challenge and escalation are vital to delivering improvement and improving outcomes for adult</w:t>
      </w:r>
      <w:r w:rsidR="00710621">
        <w:t>s</w:t>
      </w:r>
      <w:r w:rsidR="00280896">
        <w:t xml:space="preserve"> at risk</w:t>
      </w:r>
      <w:r w:rsidR="00D22A94">
        <w:t xml:space="preserve">.  </w:t>
      </w:r>
    </w:p>
    <w:p w14:paraId="4A83AB32" w14:textId="77777777" w:rsidR="00D22A94" w:rsidRDefault="00D22A94" w:rsidP="001B6C30">
      <w:r>
        <w:t>In supporting this professional challenge and escalation policy, HSAB members are committing to work together in the spirit of openness, proportionality and mutual respect.</w:t>
      </w:r>
    </w:p>
    <w:p w14:paraId="384B853E" w14:textId="77777777" w:rsidR="00D14DAF" w:rsidRPr="00F40A27" w:rsidRDefault="00DE326E" w:rsidP="001B6C30">
      <w:r w:rsidRPr="00F40A27">
        <w:t>This document is intended to provide guidance, support and a process for escalation to a worker from an agency who may not believe that a decision has been made in relation to an adult with care and support needs that they feel is:</w:t>
      </w:r>
    </w:p>
    <w:p w14:paraId="44435A77" w14:textId="77777777" w:rsidR="00DE326E" w:rsidRPr="00F40A27" w:rsidRDefault="00DE326E" w:rsidP="00DE326E">
      <w:pPr>
        <w:pStyle w:val="ListParagraph"/>
        <w:numPr>
          <w:ilvl w:val="0"/>
          <w:numId w:val="20"/>
        </w:numPr>
      </w:pPr>
      <w:r w:rsidRPr="00F40A27">
        <w:t>Not safe</w:t>
      </w:r>
    </w:p>
    <w:p w14:paraId="66F250E2" w14:textId="77777777" w:rsidR="00DE326E" w:rsidRPr="00F40A27" w:rsidRDefault="00DE326E" w:rsidP="00DE326E">
      <w:pPr>
        <w:pStyle w:val="ListParagraph"/>
        <w:numPr>
          <w:ilvl w:val="0"/>
          <w:numId w:val="20"/>
        </w:numPr>
      </w:pPr>
      <w:r w:rsidRPr="00F40A27">
        <w:t>Not in the Adult’s best interest</w:t>
      </w:r>
      <w:r w:rsidR="00A87C98" w:rsidRPr="00F40A27">
        <w:t xml:space="preserve"> (for those who lack capacity)</w:t>
      </w:r>
    </w:p>
    <w:p w14:paraId="7915DD24" w14:textId="77777777" w:rsidR="00A87C98" w:rsidRPr="00F40A27" w:rsidRDefault="00A87C98" w:rsidP="00A87C98">
      <w:r w:rsidRPr="00F40A27">
        <w:t>Effective working together relies on honest and open relationships between agencies. Problem solving is an integral part of co-operation and joint working to Safeguard Adults in need of care and support.</w:t>
      </w:r>
    </w:p>
    <w:p w14:paraId="56D1B59F" w14:textId="47B8920C" w:rsidR="00A87C98" w:rsidRPr="00F40A27" w:rsidRDefault="00A87C98" w:rsidP="00A87C98">
      <w:r w:rsidRPr="00F40A27">
        <w:t xml:space="preserve">Professional curiosity and challenge should be seen as an opportunity to review decisions and the reason why they are made.  If a professional does not feel the decision </w:t>
      </w:r>
      <w:r w:rsidR="00151B60">
        <w:t xml:space="preserve">that </w:t>
      </w:r>
      <w:r w:rsidRPr="00F40A27">
        <w:t>has been made is right due to concerns regarding the ‘Adult’s safety and wellbeing</w:t>
      </w:r>
      <w:r w:rsidR="002C759E">
        <w:t>’</w:t>
      </w:r>
      <w:r w:rsidRPr="00F40A27">
        <w:t>, they have a responsibility to voice</w:t>
      </w:r>
      <w:r w:rsidR="00AE41B0" w:rsidRPr="00F40A27">
        <w:t xml:space="preserve"> this and should feel confident to challenge the decision.  Professionals must also respect that an Adult who has the mental capacity to make their own decisions have a right to make ‘unwise decisions’.</w:t>
      </w:r>
    </w:p>
    <w:p w14:paraId="4631853B" w14:textId="77777777" w:rsidR="00AE41B0" w:rsidRPr="00F40A27" w:rsidRDefault="00AE41B0" w:rsidP="00A87C98">
      <w:r w:rsidRPr="00F40A27">
        <w:t>It is anticipated that cases should only need to be escalated in exceptional circumstances, Safeguarding Enquiries that progress to full investigations will have Strategy Meetings.  These meetings should</w:t>
      </w:r>
      <w:r w:rsidR="009510D5" w:rsidRPr="00F40A27">
        <w:t xml:space="preserve"> ensure</w:t>
      </w:r>
      <w:r w:rsidR="005F6FA3" w:rsidRPr="00F40A27">
        <w:t xml:space="preserve"> that all professionals involved in that investigation have the opportunity to be involved in the decision-making process.  Any concerns in relation to the safeguarding decisions made should be addressed at the Strategy Meeting and a resolution found.</w:t>
      </w:r>
    </w:p>
    <w:p w14:paraId="74D0F48F" w14:textId="77777777" w:rsidR="00D22A94" w:rsidRDefault="00905823" w:rsidP="00905823">
      <w:pPr>
        <w:pStyle w:val="Heading1"/>
      </w:pPr>
      <w:bookmarkStart w:id="3" w:name="_Toc182303776"/>
      <w:r>
        <w:t>2.  Context</w:t>
      </w:r>
      <w:bookmarkEnd w:id="3"/>
    </w:p>
    <w:p w14:paraId="0F4300C5" w14:textId="77777777" w:rsidR="00905823" w:rsidRDefault="00905823" w:rsidP="00905823">
      <w:r>
        <w:t>Multi-Agency working is pivotal to the safeguarding of adults</w:t>
      </w:r>
      <w:r w:rsidR="009B3B23">
        <w:t xml:space="preserve"> at ris</w:t>
      </w:r>
      <w:r w:rsidR="00A82C08">
        <w:t>k, however there will</w:t>
      </w:r>
      <w:r w:rsidR="001E1CED">
        <w:t xml:space="preserve"> be occasions when workers from different agencies disagree on decision making in safeguarding.  Disagreements may arise in a number of areas, but are mostly likely to be around the following:</w:t>
      </w:r>
    </w:p>
    <w:p w14:paraId="188151EC" w14:textId="77777777" w:rsidR="001E1CED" w:rsidRDefault="00E73012" w:rsidP="00E73012">
      <w:pPr>
        <w:pStyle w:val="ListParagraph"/>
        <w:numPr>
          <w:ilvl w:val="0"/>
          <w:numId w:val="17"/>
        </w:numPr>
        <w:rPr>
          <w:color w:val="1F497D" w:themeColor="text2"/>
        </w:rPr>
      </w:pPr>
      <w:r>
        <w:rPr>
          <w:color w:val="1F497D" w:themeColor="text2"/>
        </w:rPr>
        <w:t>Intervention thresholds</w:t>
      </w:r>
    </w:p>
    <w:p w14:paraId="343081BC" w14:textId="77777777" w:rsidR="0014128E" w:rsidRDefault="00E73012" w:rsidP="0014128E">
      <w:pPr>
        <w:pStyle w:val="ListParagraph"/>
        <w:numPr>
          <w:ilvl w:val="0"/>
          <w:numId w:val="17"/>
        </w:numPr>
        <w:rPr>
          <w:color w:val="1F497D" w:themeColor="text2"/>
        </w:rPr>
      </w:pPr>
      <w:r>
        <w:rPr>
          <w:color w:val="1F497D" w:themeColor="text2"/>
        </w:rPr>
        <w:t>Roles and res</w:t>
      </w:r>
      <w:r w:rsidR="0014128E">
        <w:rPr>
          <w:color w:val="1F497D" w:themeColor="text2"/>
        </w:rPr>
        <w:t>ponsibilities</w:t>
      </w:r>
    </w:p>
    <w:p w14:paraId="43EDC936" w14:textId="77777777" w:rsidR="0014128E" w:rsidRDefault="0014128E" w:rsidP="0014128E">
      <w:pPr>
        <w:pStyle w:val="ListParagraph"/>
        <w:numPr>
          <w:ilvl w:val="0"/>
          <w:numId w:val="17"/>
        </w:numPr>
        <w:rPr>
          <w:color w:val="1F497D" w:themeColor="text2"/>
        </w:rPr>
      </w:pPr>
      <w:r>
        <w:rPr>
          <w:color w:val="1F497D" w:themeColor="text2"/>
        </w:rPr>
        <w:t>Requirement for action</w:t>
      </w:r>
    </w:p>
    <w:p w14:paraId="144CF423" w14:textId="77777777" w:rsidR="00247912" w:rsidRDefault="0014128E" w:rsidP="00247912">
      <w:pPr>
        <w:pStyle w:val="ListParagraph"/>
        <w:numPr>
          <w:ilvl w:val="0"/>
          <w:numId w:val="17"/>
        </w:numPr>
        <w:rPr>
          <w:color w:val="1F497D" w:themeColor="text2"/>
        </w:rPr>
      </w:pPr>
      <w:r>
        <w:rPr>
          <w:color w:val="1F497D" w:themeColor="text2"/>
        </w:rPr>
        <w:t>Communication</w:t>
      </w:r>
    </w:p>
    <w:p w14:paraId="673E9C2F" w14:textId="77777777" w:rsidR="00211690" w:rsidRPr="001E7778" w:rsidRDefault="00211690" w:rsidP="00211690">
      <w:r w:rsidRPr="001E7778">
        <w:lastRenderedPageBreak/>
        <w:t>The purpose of this procedure is to ensure partner agencies have a quic</w:t>
      </w:r>
      <w:r w:rsidR="00BB5965" w:rsidRPr="001E7778">
        <w:t>k and straightforward means of resolving any concern, in order to safeguard the welfare of an adult at risk.</w:t>
      </w:r>
    </w:p>
    <w:p w14:paraId="67FA9D20" w14:textId="32BF7FD9" w:rsidR="00BB5965" w:rsidRPr="001E7778" w:rsidRDefault="00BB5965" w:rsidP="00211690">
      <w:r w:rsidRPr="001E7778">
        <w:t>Effective working together depends on resolving different professional perspective</w:t>
      </w:r>
      <w:r w:rsidR="003C3A25" w:rsidRPr="001E7778">
        <w:t>s to the satisfaction of workers and agencies, and a belief in a genuine partnership and joint working to safeguard adult at risk.  Problem resolution</w:t>
      </w:r>
      <w:r w:rsidR="00B35B58" w:rsidRPr="001E7778">
        <w:t xml:space="preserve"> is an integral part of professional cooperation and joint working to safeguard adults.  Professional challenge can be positive, it demonstrates that professionals are willing to consider different perspectives and escalate matters that they do not feel will result in positive outcomes for the adult.  It becomes </w:t>
      </w:r>
      <w:r w:rsidR="0089660E" w:rsidRPr="001E7778">
        <w:t>dysfunctional only if not resolved in a constructive and timely way.</w:t>
      </w:r>
    </w:p>
    <w:p w14:paraId="146ABD9A" w14:textId="77777777" w:rsidR="00247912" w:rsidRDefault="00247912" w:rsidP="00247912">
      <w:pPr>
        <w:pStyle w:val="Heading1"/>
      </w:pPr>
      <w:bookmarkStart w:id="4" w:name="_Toc182303777"/>
      <w:r>
        <w:t>3.  Principles to support resolution</w:t>
      </w:r>
      <w:bookmarkEnd w:id="4"/>
    </w:p>
    <w:p w14:paraId="5DF882C7" w14:textId="77777777" w:rsidR="00247912" w:rsidRDefault="007335AF" w:rsidP="00247912">
      <w:r>
        <w:t>It is important that practitioners feel empowered and supported within their agencies to challenge aspects of practice that they do not feel are in the best interests of adults at risk.  When trying to resolve a difference of professional opinion or concern about practice, practitioners should work within the following principles:</w:t>
      </w:r>
    </w:p>
    <w:p w14:paraId="21BDF139" w14:textId="77777777" w:rsidR="007335AF" w:rsidRDefault="007335AF" w:rsidP="007335AF">
      <w:pPr>
        <w:pStyle w:val="ListParagraph"/>
        <w:numPr>
          <w:ilvl w:val="0"/>
          <w:numId w:val="18"/>
        </w:numPr>
        <w:rPr>
          <w:color w:val="1F497D" w:themeColor="text2"/>
        </w:rPr>
      </w:pPr>
      <w:r>
        <w:rPr>
          <w:color w:val="1F497D" w:themeColor="text2"/>
        </w:rPr>
        <w:t>The safety and wellbeing of the adult at risk is paramount and at the centre of all professional discussions</w:t>
      </w:r>
    </w:p>
    <w:p w14:paraId="0EDBE4E3" w14:textId="77777777" w:rsidR="007335AF" w:rsidRDefault="007335AF" w:rsidP="007335AF">
      <w:pPr>
        <w:pStyle w:val="ListParagraph"/>
        <w:numPr>
          <w:ilvl w:val="0"/>
          <w:numId w:val="18"/>
        </w:numPr>
        <w:rPr>
          <w:color w:val="1F497D" w:themeColor="text2"/>
        </w:rPr>
      </w:pPr>
      <w:r>
        <w:rPr>
          <w:color w:val="1F497D" w:themeColor="text2"/>
        </w:rPr>
        <w:t>Ensure that the right conver</w:t>
      </w:r>
      <w:r w:rsidR="00F64DDF">
        <w:rPr>
          <w:color w:val="1F497D" w:themeColor="text2"/>
        </w:rPr>
        <w:t>sation</w:t>
      </w:r>
      <w:r w:rsidR="0084434B">
        <w:rPr>
          <w:color w:val="1F497D" w:themeColor="text2"/>
        </w:rPr>
        <w:t>s are had, with the right people, at the right time, taking place face to face where possible</w:t>
      </w:r>
    </w:p>
    <w:p w14:paraId="24E88F64" w14:textId="77777777" w:rsidR="0084434B" w:rsidRDefault="0084434B" w:rsidP="007335AF">
      <w:pPr>
        <w:pStyle w:val="ListParagraph"/>
        <w:numPr>
          <w:ilvl w:val="0"/>
          <w:numId w:val="18"/>
        </w:numPr>
        <w:rPr>
          <w:color w:val="1F497D" w:themeColor="text2"/>
        </w:rPr>
      </w:pPr>
      <w:r>
        <w:rPr>
          <w:color w:val="1F497D" w:themeColor="text2"/>
        </w:rPr>
        <w:t xml:space="preserve">Challenges must be resolved in a timely manner </w:t>
      </w:r>
    </w:p>
    <w:p w14:paraId="08D1A847" w14:textId="77777777" w:rsidR="0084434B" w:rsidRDefault="0084434B" w:rsidP="007335AF">
      <w:pPr>
        <w:pStyle w:val="ListParagraph"/>
        <w:numPr>
          <w:ilvl w:val="0"/>
          <w:numId w:val="18"/>
        </w:numPr>
        <w:rPr>
          <w:color w:val="1F497D" w:themeColor="text2"/>
        </w:rPr>
      </w:pPr>
      <w:r>
        <w:rPr>
          <w:color w:val="1F497D" w:themeColor="text2"/>
        </w:rPr>
        <w:t>Concerns, actions, responses and outcomes must be recorded</w:t>
      </w:r>
    </w:p>
    <w:p w14:paraId="6E316111" w14:textId="77777777" w:rsidR="0084434B" w:rsidRDefault="0084434B" w:rsidP="0084434B">
      <w:r>
        <w:t>All staff sho</w:t>
      </w:r>
      <w:r w:rsidR="00C46FB8">
        <w:t>uld have the opportunity to challenge decision making to promote the best multi-agency safeguarding practice.  This procedure provides workers with the means to raise the concerns they have about decisions made by other professionals or agencies by:</w:t>
      </w:r>
    </w:p>
    <w:p w14:paraId="7765A8A2" w14:textId="77777777" w:rsidR="00247912" w:rsidRPr="00C46FB8" w:rsidRDefault="00C46FB8" w:rsidP="006E2AF6">
      <w:pPr>
        <w:pStyle w:val="ListParagraph"/>
        <w:numPr>
          <w:ilvl w:val="0"/>
          <w:numId w:val="19"/>
        </w:numPr>
      </w:pPr>
      <w:r w:rsidRPr="00C46FB8">
        <w:rPr>
          <w:color w:val="1F497D" w:themeColor="text2"/>
        </w:rPr>
        <w:t>Focusing on the adult at risk and the risks posed by the decision making</w:t>
      </w:r>
    </w:p>
    <w:p w14:paraId="12033894" w14:textId="77777777" w:rsidR="00C46FB8" w:rsidRPr="00EB50FB" w:rsidRDefault="00C46FB8" w:rsidP="006E2AF6">
      <w:pPr>
        <w:pStyle w:val="ListParagraph"/>
        <w:numPr>
          <w:ilvl w:val="0"/>
          <w:numId w:val="19"/>
        </w:numPr>
      </w:pPr>
      <w:r>
        <w:rPr>
          <w:color w:val="1F497D" w:themeColor="text2"/>
        </w:rPr>
        <w:t>Providing a framework for res</w:t>
      </w:r>
      <w:r w:rsidR="00EB50FB">
        <w:rPr>
          <w:color w:val="1F497D" w:themeColor="text2"/>
        </w:rPr>
        <w:t>olution which is open and timely</w:t>
      </w:r>
    </w:p>
    <w:p w14:paraId="209E44A2" w14:textId="77777777" w:rsidR="00EB50FB" w:rsidRPr="00D47231" w:rsidRDefault="00EB50FB" w:rsidP="006E2AF6">
      <w:pPr>
        <w:pStyle w:val="ListParagraph"/>
        <w:numPr>
          <w:ilvl w:val="0"/>
          <w:numId w:val="19"/>
        </w:numPr>
      </w:pPr>
      <w:r>
        <w:rPr>
          <w:color w:val="1F497D" w:themeColor="text2"/>
        </w:rPr>
        <w:t>Supporting clarity and promoting resolutions to areas of challenge across multi-agency working</w:t>
      </w:r>
    </w:p>
    <w:p w14:paraId="72BBBD89" w14:textId="77777777" w:rsidR="00D47231" w:rsidRDefault="00D47231" w:rsidP="00D47231">
      <w:pPr>
        <w:ind w:left="360"/>
      </w:pPr>
      <w:r>
        <w:t>Whilst there may be a legit</w:t>
      </w:r>
      <w:r w:rsidR="00046D1A">
        <w:t>imate basis for the difference of the opinion, the welfare of the adult should be paramount.</w:t>
      </w:r>
    </w:p>
    <w:p w14:paraId="276323F0" w14:textId="77777777" w:rsidR="00046D1A" w:rsidRDefault="00046D1A" w:rsidP="00D47231">
      <w:pPr>
        <w:ind w:left="360"/>
      </w:pPr>
      <w:r>
        <w:t>Disagreements should also be resolved at the lowest stage possible, however, if an adult is thought to be at immediate risk discretion should be used</w:t>
      </w:r>
      <w:r w:rsidR="00936943">
        <w:t xml:space="preserve"> to initiate at the most relevant stage.</w:t>
      </w:r>
    </w:p>
    <w:p w14:paraId="216668B5" w14:textId="77777777" w:rsidR="00A139DD" w:rsidRDefault="00A139DD" w:rsidP="00D47231">
      <w:pPr>
        <w:ind w:left="360"/>
      </w:pPr>
    </w:p>
    <w:p w14:paraId="70CBBC45" w14:textId="77777777" w:rsidR="00936943" w:rsidRDefault="00936943" w:rsidP="00936943">
      <w:pPr>
        <w:pStyle w:val="Heading1"/>
      </w:pPr>
      <w:bookmarkStart w:id="5" w:name="_Toc182303778"/>
      <w:r>
        <w:lastRenderedPageBreak/>
        <w:t>4.  Stages of Esc</w:t>
      </w:r>
      <w:r w:rsidR="00DB6E8A">
        <w:t>alation</w:t>
      </w:r>
      <w:bookmarkEnd w:id="5"/>
    </w:p>
    <w:tbl>
      <w:tblPr>
        <w:tblStyle w:val="TableGrid"/>
        <w:tblW w:w="0" w:type="auto"/>
        <w:tblLook w:val="04A0" w:firstRow="1" w:lastRow="0" w:firstColumn="1" w:lastColumn="0" w:noHBand="0" w:noVBand="1"/>
      </w:tblPr>
      <w:tblGrid>
        <w:gridCol w:w="2263"/>
        <w:gridCol w:w="6753"/>
      </w:tblGrid>
      <w:tr w:rsidR="001E4C8D" w14:paraId="04B8AE23" w14:textId="77777777" w:rsidTr="001E4C8D">
        <w:tc>
          <w:tcPr>
            <w:tcW w:w="2263" w:type="dxa"/>
            <w:shd w:val="clear" w:color="auto" w:fill="00B0F0"/>
          </w:tcPr>
          <w:p w14:paraId="53029F12" w14:textId="77777777" w:rsidR="001E4C8D" w:rsidRDefault="00713BBF" w:rsidP="00DB6E8A">
            <w:pPr>
              <w:rPr>
                <w:b/>
                <w:bCs/>
                <w:color w:val="FFFFFF" w:themeColor="background1"/>
              </w:rPr>
            </w:pPr>
            <w:r>
              <w:rPr>
                <w:b/>
                <w:bCs/>
                <w:color w:val="FFFFFF" w:themeColor="background1"/>
              </w:rPr>
              <w:t>Stage 1</w:t>
            </w:r>
          </w:p>
          <w:p w14:paraId="269D670F" w14:textId="77777777" w:rsidR="00713BBF" w:rsidRPr="00713BBF" w:rsidRDefault="00713BBF" w:rsidP="00DB6E8A">
            <w:pPr>
              <w:rPr>
                <w:color w:val="FFFFFF" w:themeColor="background1"/>
              </w:rPr>
            </w:pPr>
            <w:r>
              <w:rPr>
                <w:color w:val="FFFFFF" w:themeColor="background1"/>
              </w:rPr>
              <w:t>Day 1 – Take action within 24 hours of concern arising</w:t>
            </w:r>
          </w:p>
        </w:tc>
        <w:tc>
          <w:tcPr>
            <w:tcW w:w="6753" w:type="dxa"/>
          </w:tcPr>
          <w:p w14:paraId="7F87650A" w14:textId="77777777" w:rsidR="001E4C8D" w:rsidRPr="000220AF" w:rsidRDefault="00713BBF" w:rsidP="000220AF">
            <w:r w:rsidRPr="000220AF">
              <w:t>Most disagreements can be resolved between professionals by having a conversation about the reasons for the difference of opinion and without having to escalate the matter further.  When concerns arise, the professional must raise the issue with the other individual or their agency</w:t>
            </w:r>
            <w:r w:rsidR="000220AF" w:rsidRPr="000220AF">
              <w:t>.  The person raising their concern must be specific and clear about their concerns.</w:t>
            </w:r>
          </w:p>
          <w:p w14:paraId="083C327D" w14:textId="77777777" w:rsidR="000220AF" w:rsidRPr="000220AF" w:rsidRDefault="000220AF" w:rsidP="000220AF"/>
          <w:p w14:paraId="086990A6" w14:textId="77777777" w:rsidR="000220AF" w:rsidRPr="000220AF" w:rsidRDefault="000220AF" w:rsidP="000220AF">
            <w:r w:rsidRPr="000220AF">
              <w:t>If this does not resolve the issue, they should consult a line manager or supervisor within their agency to move the escalation onto Stage 2</w:t>
            </w:r>
          </w:p>
          <w:p w14:paraId="54DEDC5D" w14:textId="77777777" w:rsidR="000220AF" w:rsidRDefault="000220AF" w:rsidP="00DB6E8A"/>
        </w:tc>
      </w:tr>
      <w:tr w:rsidR="001E4C8D" w14:paraId="3FCA3A44" w14:textId="77777777" w:rsidTr="009F10C7">
        <w:tc>
          <w:tcPr>
            <w:tcW w:w="2263" w:type="dxa"/>
            <w:shd w:val="clear" w:color="auto" w:fill="00B050"/>
          </w:tcPr>
          <w:p w14:paraId="3BFD19BB" w14:textId="77777777" w:rsidR="001E4C8D" w:rsidRDefault="000220AF" w:rsidP="00DB6E8A">
            <w:pPr>
              <w:rPr>
                <w:b/>
                <w:bCs/>
                <w:color w:val="FFFFFF" w:themeColor="background1"/>
              </w:rPr>
            </w:pPr>
            <w:r>
              <w:rPr>
                <w:b/>
                <w:bCs/>
                <w:color w:val="FFFFFF" w:themeColor="background1"/>
              </w:rPr>
              <w:t>Stage 2</w:t>
            </w:r>
          </w:p>
          <w:p w14:paraId="77D0EA6E" w14:textId="77777777" w:rsidR="000220AF" w:rsidRPr="000220AF" w:rsidRDefault="000220AF" w:rsidP="00DB6E8A">
            <w:pPr>
              <w:rPr>
                <w:color w:val="FFFFFF" w:themeColor="background1"/>
              </w:rPr>
            </w:pPr>
            <w:r>
              <w:rPr>
                <w:color w:val="FFFFFF" w:themeColor="background1"/>
              </w:rPr>
              <w:t>No later than Day 3</w:t>
            </w:r>
            <w:r w:rsidR="00127884">
              <w:rPr>
                <w:color w:val="FFFFFF" w:themeColor="background1"/>
              </w:rPr>
              <w:t xml:space="preserve"> – to be concluded by Day 9</w:t>
            </w:r>
          </w:p>
        </w:tc>
        <w:tc>
          <w:tcPr>
            <w:tcW w:w="6753" w:type="dxa"/>
          </w:tcPr>
          <w:p w14:paraId="24BE7373" w14:textId="77777777" w:rsidR="001E4C8D" w:rsidRDefault="00127884" w:rsidP="00DB6E8A">
            <w:r>
              <w:t>The manager should raise the concerns with the equivalent manager in the other agency or request the involvement of the safeguarding lead to discuss with their equivalent.</w:t>
            </w:r>
          </w:p>
          <w:p w14:paraId="395FD56D" w14:textId="77777777" w:rsidR="00B86732" w:rsidRDefault="00B86732" w:rsidP="00DB6E8A"/>
          <w:p w14:paraId="2C8B777D" w14:textId="04DB43C0" w:rsidR="00B86732" w:rsidRDefault="00B86732" w:rsidP="00DB6E8A">
            <w:r>
              <w:t xml:space="preserve">If this does not resolve the issue, they should consult with senior management </w:t>
            </w:r>
            <w:r w:rsidR="008032FF">
              <w:t xml:space="preserve">for </w:t>
            </w:r>
            <w:r w:rsidR="009F3C11">
              <w:t>their</w:t>
            </w:r>
            <w:r w:rsidR="008032FF">
              <w:t xml:space="preserve"> own organisation </w:t>
            </w:r>
            <w:r>
              <w:t>and representatives on the Halton Safeguarding Adults Board</w:t>
            </w:r>
            <w:r w:rsidR="008A340F">
              <w:t xml:space="preserve"> to move the escalation onto Stage 3</w:t>
            </w:r>
          </w:p>
          <w:p w14:paraId="7D73B56C" w14:textId="77777777" w:rsidR="00127884" w:rsidRDefault="00127884" w:rsidP="00DB6E8A"/>
          <w:p w14:paraId="5B03E738" w14:textId="77777777" w:rsidR="00127884" w:rsidRDefault="00127884" w:rsidP="00DB6E8A"/>
        </w:tc>
      </w:tr>
      <w:tr w:rsidR="001E4C8D" w14:paraId="5401FCE3" w14:textId="77777777" w:rsidTr="001E4C8D">
        <w:tc>
          <w:tcPr>
            <w:tcW w:w="2263" w:type="dxa"/>
            <w:shd w:val="clear" w:color="auto" w:fill="FFC000"/>
          </w:tcPr>
          <w:p w14:paraId="4C2A2442" w14:textId="77777777" w:rsidR="001E4C8D" w:rsidRDefault="008A340F" w:rsidP="00DB6E8A">
            <w:pPr>
              <w:rPr>
                <w:b/>
                <w:bCs/>
                <w:color w:val="FFFFFF" w:themeColor="background1"/>
              </w:rPr>
            </w:pPr>
            <w:r>
              <w:rPr>
                <w:b/>
                <w:bCs/>
                <w:color w:val="FFFFFF" w:themeColor="background1"/>
              </w:rPr>
              <w:t>Stage 3</w:t>
            </w:r>
          </w:p>
          <w:p w14:paraId="07BDE4DA" w14:textId="77777777" w:rsidR="008A340F" w:rsidRDefault="008A340F" w:rsidP="00DB6E8A">
            <w:pPr>
              <w:rPr>
                <w:color w:val="FFFFFF" w:themeColor="background1"/>
              </w:rPr>
            </w:pPr>
            <w:r>
              <w:rPr>
                <w:color w:val="FFFFFF" w:themeColor="background1"/>
              </w:rPr>
              <w:t>No later than Day 9 – to be concluded no later than day 14</w:t>
            </w:r>
          </w:p>
          <w:p w14:paraId="1B012FC0" w14:textId="77777777" w:rsidR="008A340F" w:rsidRPr="008A340F" w:rsidRDefault="008A340F" w:rsidP="00DB6E8A">
            <w:pPr>
              <w:rPr>
                <w:color w:val="FFFFFF" w:themeColor="background1"/>
              </w:rPr>
            </w:pPr>
          </w:p>
        </w:tc>
        <w:tc>
          <w:tcPr>
            <w:tcW w:w="6753" w:type="dxa"/>
          </w:tcPr>
          <w:p w14:paraId="1791A734" w14:textId="15887F7C" w:rsidR="001E4C8D" w:rsidRDefault="008A340F" w:rsidP="00DB6E8A">
            <w:r>
              <w:t xml:space="preserve">Senior Management representatives </w:t>
            </w:r>
            <w:r w:rsidR="004C1D6F">
              <w:t xml:space="preserve">for your own organisation </w:t>
            </w:r>
            <w:r>
              <w:t>and the agenc</w:t>
            </w:r>
            <w:r w:rsidR="009F3C11">
              <w:t>y’s</w:t>
            </w:r>
            <w:r>
              <w:t xml:space="preserve"> representatives on the HSAB should seek resolution to the issue.  This may require a meeting with the involved parties to achieve a mutual understanding of perspective.</w:t>
            </w:r>
          </w:p>
          <w:p w14:paraId="49C8302F" w14:textId="77777777" w:rsidR="008A340F" w:rsidRDefault="008A340F" w:rsidP="00DB6E8A"/>
          <w:p w14:paraId="1FED610E" w14:textId="77777777" w:rsidR="008A340F" w:rsidRDefault="008A340F" w:rsidP="00DB6E8A">
            <w:r>
              <w:t>If this does not resolve the issue the escalation should move to Stage 4</w:t>
            </w:r>
          </w:p>
          <w:p w14:paraId="70B111BA" w14:textId="77777777" w:rsidR="008A340F" w:rsidRDefault="008A340F" w:rsidP="00DB6E8A"/>
        </w:tc>
      </w:tr>
      <w:tr w:rsidR="001E4C8D" w14:paraId="07B5734C" w14:textId="77777777" w:rsidTr="001E4C8D">
        <w:tc>
          <w:tcPr>
            <w:tcW w:w="2263" w:type="dxa"/>
            <w:shd w:val="clear" w:color="auto" w:fill="FF0000"/>
          </w:tcPr>
          <w:p w14:paraId="6B4F7517" w14:textId="77777777" w:rsidR="001E4C8D" w:rsidRDefault="008A340F" w:rsidP="00DB6E8A">
            <w:pPr>
              <w:rPr>
                <w:b/>
                <w:bCs/>
                <w:color w:val="FFFFFF" w:themeColor="background1"/>
              </w:rPr>
            </w:pPr>
            <w:r>
              <w:rPr>
                <w:b/>
                <w:bCs/>
                <w:color w:val="FFFFFF" w:themeColor="background1"/>
              </w:rPr>
              <w:t>Stage 4</w:t>
            </w:r>
          </w:p>
          <w:p w14:paraId="624BF162" w14:textId="77777777" w:rsidR="008A340F" w:rsidRDefault="008A340F" w:rsidP="00DB6E8A">
            <w:pPr>
              <w:rPr>
                <w:color w:val="FFFFFF" w:themeColor="background1"/>
              </w:rPr>
            </w:pPr>
            <w:r>
              <w:rPr>
                <w:color w:val="FFFFFF" w:themeColor="background1"/>
              </w:rPr>
              <w:t>No later than Day 16 – to be concluded by Day 21</w:t>
            </w:r>
          </w:p>
          <w:p w14:paraId="16782A86" w14:textId="77777777" w:rsidR="008A340F" w:rsidRPr="008A340F" w:rsidRDefault="008A340F" w:rsidP="00DB6E8A">
            <w:pPr>
              <w:rPr>
                <w:color w:val="FFFFFF" w:themeColor="background1"/>
              </w:rPr>
            </w:pPr>
          </w:p>
        </w:tc>
        <w:tc>
          <w:tcPr>
            <w:tcW w:w="6753" w:type="dxa"/>
          </w:tcPr>
          <w:p w14:paraId="1B041C11" w14:textId="77777777" w:rsidR="001E4C8D" w:rsidRDefault="008A340F" w:rsidP="00DB6E8A">
            <w:r>
              <w:t>Once all other stages have been completed, the agency representative on the HSAB s</w:t>
            </w:r>
            <w:r w:rsidR="00BB6A96">
              <w:t xml:space="preserve">hould refer the issue to the HSAB </w:t>
            </w:r>
            <w:r w:rsidR="00450F89">
              <w:t>Chair</w:t>
            </w:r>
            <w:r w:rsidR="00BB6A96">
              <w:t xml:space="preserve"> to recommend what action should be taken.  This will be reported to the HSAB Main Board and written records will be kept</w:t>
            </w:r>
          </w:p>
        </w:tc>
      </w:tr>
    </w:tbl>
    <w:p w14:paraId="5714EA26" w14:textId="77777777" w:rsidR="00DB6E8A" w:rsidRPr="00DB6E8A" w:rsidRDefault="00DB6E8A" w:rsidP="00DB6E8A"/>
    <w:p w14:paraId="58678ED7" w14:textId="77777777" w:rsidR="00247912" w:rsidRDefault="00B5397B" w:rsidP="00B5397B">
      <w:pPr>
        <w:pStyle w:val="Heading2"/>
      </w:pPr>
      <w:bookmarkStart w:id="6" w:name="_Toc182303779"/>
      <w:r>
        <w:t>Additional Notes</w:t>
      </w:r>
      <w:bookmarkEnd w:id="6"/>
    </w:p>
    <w:p w14:paraId="17DFC28C" w14:textId="77777777" w:rsidR="00B5397B" w:rsidRDefault="00A8092D" w:rsidP="00B5397B">
      <w:r>
        <w:t>All stages of the professional challenge and escalation should be recorded and shared with the relevant personnel, including the person raising the concerns.</w:t>
      </w:r>
    </w:p>
    <w:p w14:paraId="7E3732AC" w14:textId="5B2992B3" w:rsidR="00A8092D" w:rsidRDefault="00A8092D" w:rsidP="00B5397B">
      <w:r>
        <w:t>Staff involved must be given opportunities to debrief</w:t>
      </w:r>
      <w:r w:rsidR="00412AA4">
        <w:t xml:space="preserve"> during the process to promote continuous good working and to identify opportunities and guidance to avoid similar disagreements in</w:t>
      </w:r>
      <w:r w:rsidR="00DC2141">
        <w:t xml:space="preserve"> the</w:t>
      </w:r>
      <w:r w:rsidR="00412AA4">
        <w:t xml:space="preserve"> future.</w:t>
      </w:r>
    </w:p>
    <w:p w14:paraId="269FEB12" w14:textId="77777777" w:rsidR="00412AA4" w:rsidRDefault="00412AA4" w:rsidP="00B5397B">
      <w:r>
        <w:lastRenderedPageBreak/>
        <w:t>Where policy issues are identified as a result of a dispute, these must be raised via the relevant representative to the HSAB Independent Scrutineer.</w:t>
      </w:r>
    </w:p>
    <w:p w14:paraId="6009CB4F" w14:textId="77777777" w:rsidR="00FB39F6" w:rsidRDefault="00E417DE" w:rsidP="00B5397B">
      <w:pPr>
        <w:rPr>
          <w:color w:val="FF0000"/>
        </w:rPr>
      </w:pPr>
      <w:r>
        <w:rPr>
          <w:noProof/>
          <w:lang w:eastAsia="en-GB"/>
        </w:rPr>
        <mc:AlternateContent>
          <mc:Choice Requires="wps">
            <w:drawing>
              <wp:anchor distT="0" distB="0" distL="114300" distR="114300" simplePos="0" relativeHeight="251662339" behindDoc="0" locked="0" layoutInCell="1" allowOverlap="1" wp14:anchorId="5B3248BD" wp14:editId="331D5E51">
                <wp:simplePos x="0" y="0"/>
                <wp:positionH relativeFrom="margin">
                  <wp:posOffset>-285750</wp:posOffset>
                </wp:positionH>
                <wp:positionV relativeFrom="paragraph">
                  <wp:posOffset>56515</wp:posOffset>
                </wp:positionV>
                <wp:extent cx="1133475" cy="1057275"/>
                <wp:effectExtent l="19050" t="19050" r="28575" b="28575"/>
                <wp:wrapNone/>
                <wp:docPr id="1194532847" name="Arrow: Down 4"/>
                <wp:cNvGraphicFramePr/>
                <a:graphic xmlns:a="http://schemas.openxmlformats.org/drawingml/2006/main">
                  <a:graphicData uri="http://schemas.microsoft.com/office/word/2010/wordprocessingShape">
                    <wps:wsp>
                      <wps:cNvSpPr/>
                      <wps:spPr>
                        <a:xfrm rot="10800000">
                          <a:off x="0" y="0"/>
                          <a:ext cx="1133475" cy="105727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0AD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2.5pt;margin-top:4.45pt;width:89.25pt;height:83.25pt;rotation:180;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OlgAIAAFwFAAAOAAAAZHJzL2Uyb0RvYy54bWysVE1v2zAMvQ/YfxB0X22n6doFdYqgRYYB&#10;RRusHXpWZDk2IIsapcTJfv0oyXGDrrsM80EgRfLxw4+6vtl3mu0UuhZMyYuznDNlJFSt2ZT8x/Py&#10;0xVnzgtTCQ1GlfygHL+Zf/xw3duZmkADulLICMS4WW9L3nhvZ1nmZKM64c7AKkPGGrATnlTcZBWK&#10;ntA7nU3y/HPWA1YWQSrn6PYuGfk84te1kv6xrp3yTJecavPxxHiuw5nNr8Vsg8I2rRzKEP9QRSda&#10;Q0lHqDvhBdti+wdU10oEB7U/k9BlUNetVLEH6qbI33Tz1AirYi80HGfHMbn/Bysfdk92hTSG3rqZ&#10;IzF0sa+xYwg0rSK/ysMXm6Ny2T7O7jDOTu09k3RZFOfn08sLziTZivzickIKwWYJLaBadP6rgo4F&#10;oeQV9GaBCH3EFrt755P/0S/EONBttWy1jgpu1rca2U7Q31wuY10p5MQte20kSv6gVQjW5ruqWVtR&#10;rZOYMXJMjXhCSmV8kUyNqFRKU1yE7ocsgZUhIrYVAQNyTeWN2APA0TOBHLETzOAfQlWk6BicxvyX&#10;wlLwGBEzg/FjcNcawPc609TVkDn5U/knowniGqrDCtMvpzVxVi5b+kn3wvmVQNoIuqQt94901Br6&#10;ksMgcdYA/nrvPvgTUcnKWU8bVnL3cytQcaa/GaLwl2I6DSsZlSkRhhQ8taxPLWbb3QL99iJWF8Xg&#10;7/VRrBG6F3oMFiErmYSRlLvk0uNRufVp8+k5kWqxiG60hlb4e/NkZQAPUw38e96/CLQDUz2R/AGO&#10;2yhmb7iafEOkgcXWQ91GIr/OdZg3rXAkzvDchDfiVI9er4/i/DcAAAD//wMAUEsDBBQABgAIAAAA&#10;IQBWHlXU3wAAAAkBAAAPAAAAZHJzL2Rvd25yZXYueG1sTI9LT8MwEITvSPwHa5G4tQ559BHiVBUS&#10;QgIutOW+ibdJRLwOsduGf497gtusZjXzTbGZTC/ONLrOsoKHeQSCuLa640bBYf88W4FwHlljb5kU&#10;/JCDTXl7U2Cu7YU/6LzzjQgh7HJU0Ho/5FK6uiWDbm4H4uAd7WjQh3NspB7xEsJNL+MoWkiDHYeG&#10;Fgd6aqn+2p2MgiSuXg+fbrFMu/e3lwG3sd9/G6Xu76btIwhPk/97hit+QIcyMFX2xNqJXsEszcIW&#10;r2C1BnH1kyQDUQWxzFKQZSH/Lyh/AQAA//8DAFBLAQItABQABgAIAAAAIQC2gziS/gAAAOEBAAAT&#10;AAAAAAAAAAAAAAAAAAAAAABbQ29udGVudF9UeXBlc10ueG1sUEsBAi0AFAAGAAgAAAAhADj9If/W&#10;AAAAlAEAAAsAAAAAAAAAAAAAAAAALwEAAF9yZWxzLy5yZWxzUEsBAi0AFAAGAAgAAAAhANE0c6WA&#10;AgAAXAUAAA4AAAAAAAAAAAAAAAAALgIAAGRycy9lMm9Eb2MueG1sUEsBAi0AFAAGAAgAAAAhAFYe&#10;VdTfAAAACQEAAA8AAAAAAAAAAAAAAAAA2gQAAGRycy9kb3ducmV2LnhtbFBLBQYAAAAABAAEAPMA&#10;AADmBQAAAAA=&#10;" adj="10800" fillcolor="red" strokecolor="#0a121c [484]" strokeweight="2pt">
                <w10:wrap anchorx="margin"/>
              </v:shape>
            </w:pict>
          </mc:Fallback>
        </mc:AlternateContent>
      </w:r>
      <w:r>
        <w:tab/>
      </w:r>
      <w:r>
        <w:tab/>
      </w:r>
      <w:r>
        <w:rPr>
          <w:b/>
          <w:bCs/>
          <w:color w:val="FF0000"/>
        </w:rPr>
        <w:t>St</w:t>
      </w:r>
      <w:r w:rsidR="001F4F74">
        <w:rPr>
          <w:b/>
          <w:bCs/>
          <w:color w:val="FF0000"/>
        </w:rPr>
        <w:t>age</w:t>
      </w:r>
      <w:r>
        <w:rPr>
          <w:b/>
          <w:bCs/>
          <w:color w:val="FF0000"/>
        </w:rPr>
        <w:t xml:space="preserve"> 4 </w:t>
      </w:r>
      <w:r>
        <w:rPr>
          <w:color w:val="FF0000"/>
        </w:rPr>
        <w:t>(no later than Day 16</w:t>
      </w:r>
      <w:r w:rsidR="00B9765E">
        <w:rPr>
          <w:color w:val="FF0000"/>
        </w:rPr>
        <w:t>, to be concluded by Day 21)</w:t>
      </w:r>
    </w:p>
    <w:p w14:paraId="72C97142" w14:textId="77777777" w:rsidR="00B9765E" w:rsidRDefault="00B9765E" w:rsidP="004F7AE3">
      <w:pPr>
        <w:spacing w:after="0"/>
      </w:pPr>
      <w:r>
        <w:rPr>
          <w:noProof/>
          <w:lang w:eastAsia="en-GB"/>
        </w:rPr>
        <w:drawing>
          <wp:anchor distT="0" distB="0" distL="114300" distR="114300" simplePos="0" relativeHeight="251664387" behindDoc="0" locked="0" layoutInCell="1" allowOverlap="1" wp14:anchorId="08B8133C" wp14:editId="18C6950E">
            <wp:simplePos x="0" y="0"/>
            <wp:positionH relativeFrom="margin">
              <wp:align>left</wp:align>
            </wp:positionH>
            <wp:positionV relativeFrom="paragraph">
              <wp:posOffset>43815</wp:posOffset>
            </wp:positionV>
            <wp:extent cx="571500" cy="571500"/>
            <wp:effectExtent l="0" t="0" r="0" b="0"/>
            <wp:wrapNone/>
            <wp:docPr id="1246706153" name="Graphic 11"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06153" name="Graphic 1246706153" descr="Badge 4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color w:val="FF0000"/>
        </w:rPr>
        <w:tab/>
      </w:r>
      <w:r>
        <w:rPr>
          <w:color w:val="FF0000"/>
        </w:rPr>
        <w:tab/>
      </w:r>
      <w:r>
        <w:t>The agency representative</w:t>
      </w:r>
      <w:r w:rsidR="00285008">
        <w:t xml:space="preserve"> on the HSAB should refer the issue</w:t>
      </w:r>
      <w:r w:rsidR="00C80E5C">
        <w:t xml:space="preserve"> to the </w:t>
      </w:r>
      <w:r w:rsidR="00D73F3C">
        <w:t xml:space="preserve">HSAB </w:t>
      </w:r>
      <w:r w:rsidR="00D73F3C">
        <w:tab/>
      </w:r>
      <w:proofErr w:type="spellStart"/>
      <w:r w:rsidR="00C80E5C">
        <w:t>HSAB</w:t>
      </w:r>
      <w:proofErr w:type="spellEnd"/>
      <w:r w:rsidR="00C80E5C">
        <w:t xml:space="preserve"> </w:t>
      </w:r>
      <w:r w:rsidR="008032FF">
        <w:t>Chair</w:t>
      </w:r>
      <w:r w:rsidR="00D73F3C">
        <w:t xml:space="preserve"> to recommend what action should be </w:t>
      </w:r>
    </w:p>
    <w:p w14:paraId="350AEFD5" w14:textId="77777777" w:rsidR="00D73F3C" w:rsidRDefault="00D73F3C" w:rsidP="00B5397B">
      <w:r>
        <w:tab/>
      </w:r>
      <w:r>
        <w:tab/>
        <w:t>taken</w:t>
      </w:r>
      <w:r w:rsidR="004F7AE3">
        <w:t>.</w:t>
      </w:r>
    </w:p>
    <w:p w14:paraId="7F9F85C8" w14:textId="77777777" w:rsidR="004F7AE3" w:rsidRDefault="004F7AE3" w:rsidP="004F7AE3">
      <w:pPr>
        <w:spacing w:after="0"/>
      </w:pPr>
      <w:r>
        <w:tab/>
      </w:r>
      <w:r>
        <w:tab/>
        <w:t xml:space="preserve">This will be reported to the HSAB Main Board and written records will </w:t>
      </w:r>
    </w:p>
    <w:p w14:paraId="25DC4DD5" w14:textId="77777777" w:rsidR="004F7AE3" w:rsidRDefault="005A6AA1" w:rsidP="004F7AE3">
      <w:pPr>
        <w:spacing w:after="0"/>
        <w:ind w:left="720" w:firstLine="720"/>
      </w:pPr>
      <w:r>
        <w:rPr>
          <w:noProof/>
          <w:lang w:eastAsia="en-GB"/>
        </w:rPr>
        <mc:AlternateContent>
          <mc:Choice Requires="wps">
            <w:drawing>
              <wp:anchor distT="0" distB="0" distL="114300" distR="114300" simplePos="0" relativeHeight="251666435" behindDoc="0" locked="0" layoutInCell="1" allowOverlap="1" wp14:anchorId="1550ECAA" wp14:editId="5C940089">
                <wp:simplePos x="0" y="0"/>
                <wp:positionH relativeFrom="column">
                  <wp:posOffset>-314325</wp:posOffset>
                </wp:positionH>
                <wp:positionV relativeFrom="paragraph">
                  <wp:posOffset>276225</wp:posOffset>
                </wp:positionV>
                <wp:extent cx="1143000" cy="1447800"/>
                <wp:effectExtent l="19050" t="19050" r="19050" b="19050"/>
                <wp:wrapNone/>
                <wp:docPr id="1034944132" name="Arrow: Down 4"/>
                <wp:cNvGraphicFramePr/>
                <a:graphic xmlns:a="http://schemas.openxmlformats.org/drawingml/2006/main">
                  <a:graphicData uri="http://schemas.microsoft.com/office/word/2010/wordprocessingShape">
                    <wps:wsp>
                      <wps:cNvSpPr/>
                      <wps:spPr>
                        <a:xfrm rot="10800000">
                          <a:off x="0" y="0"/>
                          <a:ext cx="1143000" cy="1447800"/>
                        </a:xfrm>
                        <a:prstGeom prst="down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5C43" id="Arrow: Down 4" o:spid="_x0000_s1026" type="#_x0000_t67" style="position:absolute;margin-left:-24.75pt;margin-top:21.75pt;width:90pt;height:114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8BfQIAAFwFAAAOAAAAZHJzL2Uyb0RvYy54bWysVE1v2zAMvQ/YfxB0Xx1n6doFdYogRYYB&#10;RVu0HXpWZCkxIIsapcTJfv0oyXGDrrsM88EgRfLxQ4+6ut63hu0U+gZsxcuzEWfKSqgbu674j+fl&#10;p0vOfBC2FgasqvhBeX49+/jhqnNTNYYNmFohIxDrp52r+CYENy0KLzeqFf4MnLJk1ICtCKTiuqhR&#10;dITemmI8Gn0pOsDaIUjlPZ3eZCOfJXytlQz3WnsVmKk41RbSH9N/Ff/F7EpM1yjcppF9GeIfqmhF&#10;YynpAHUjgmBbbP6AahuJ4EGHMwltAVo3UqUeqJty9Kabp41wKvVCw/FuGJP/f7DybvfkHpDG0Dk/&#10;9STGLvYaW4ZA0ypHl6P4peaoXLZPszsMs1P7wCQdluXkc/RjkmzlZHJBcXG6RUaLqA59+KagZVGo&#10;eA2dnSNCl7DF7taH7H/0izEeTFMvG2OSguvVwiDbCbrN5XIR8+WQE7fitZEkhYNRMdjYR6VZU1Ot&#10;45QxcUwNeEJKZUOZTRtRq5ymPD/JElkZI1JbCTAiaypvwO4Bjp4Z5Iidi+39Y6hKFB2C85j/UlgO&#10;HiJSZrBhCG4bC/heZ4a66jNnfyr/ZDRRXEF9eMB85XSH3sllQ5d0K3x4EEgbQYe05eGeftpAV3Ho&#10;Jc42gL/eO4/+RFSyctbRhlXc/9wKVJyZ75Yo/JVYElcyKZPzizEpeGpZnVrstl0AXXuZqkti9A/m&#10;KGqE9oUeg3nMSiZhJeWuuAx4VBYhbz49J1LN58mN1tCJcGufnIzgcaqRf8/7F4GuZ2ogkt/BcRvF&#10;9A1Xs2+MtDDfBtBNIvLrXPt50won4vTPTXwjTvXk9foozn4DAAD//wMAUEsDBBQABgAIAAAAIQDR&#10;DGun3wAAAAoBAAAPAAAAZHJzL2Rvd25yZXYueG1sTI9NT8MwDIbvSPyHyEhc0JZ2H8BK3QmBuCEh&#10;yhDXtMnaisapknQt/x7vBCfb8qPXj/P9bHtxMj50jhDSZQLCUO10Rw3C4eNlcQ8iREVa9Y4Mwo8J&#10;sC8uL3KVaTfRuzmVsREcQiFTCG2MQyZlqFtjVVi6wRDvjs5bFXn0jdReTRxue7lKkltpVUd8oVWD&#10;eWpN/V2OFuE4denuS7/V9DnG5xtb+sP0WiFeX82PDyCimeMfDGd9VoeCnSo3kg6iR1hsdltGETZr&#10;rmdgnXBTIazu0i3IIpf/Xyh+AQAA//8DAFBLAQItABQABgAIAAAAIQC2gziS/gAAAOEBAAATAAAA&#10;AAAAAAAAAAAAAAAAAABbQ29udGVudF9UeXBlc10ueG1sUEsBAi0AFAAGAAgAAAAhADj9If/WAAAA&#10;lAEAAAsAAAAAAAAAAAAAAAAALwEAAF9yZWxzLy5yZWxzUEsBAi0AFAAGAAgAAAAhAD2VLwF9AgAA&#10;XAUAAA4AAAAAAAAAAAAAAAAALgIAAGRycy9lMm9Eb2MueG1sUEsBAi0AFAAGAAgAAAAhANEMa6ff&#10;AAAACgEAAA8AAAAAAAAAAAAAAAAA1wQAAGRycy9kb3ducmV2LnhtbFBLBQYAAAAABAAEAPMAAADj&#10;BQAAAAA=&#10;" adj="13074" fillcolor="#ffc000" strokecolor="#0a121c [484]" strokeweight="2pt"/>
            </w:pict>
          </mc:Fallback>
        </mc:AlternateContent>
      </w:r>
      <w:r w:rsidR="004F7AE3">
        <w:t>be kept.</w:t>
      </w:r>
    </w:p>
    <w:p w14:paraId="0FA2A7BE" w14:textId="77777777" w:rsidR="005A6AA1" w:rsidRDefault="005A6AA1" w:rsidP="004F7AE3">
      <w:pPr>
        <w:spacing w:after="0"/>
        <w:ind w:left="720" w:firstLine="720"/>
      </w:pPr>
    </w:p>
    <w:p w14:paraId="6E09E2D0" w14:textId="77777777" w:rsidR="005A6AA1" w:rsidRPr="002E1218" w:rsidRDefault="002E1218" w:rsidP="004F7AE3">
      <w:pPr>
        <w:spacing w:after="0"/>
        <w:ind w:left="720" w:firstLine="720"/>
        <w:rPr>
          <w:color w:val="FFC000"/>
        </w:rPr>
      </w:pPr>
      <w:r>
        <w:rPr>
          <w:b/>
          <w:bCs/>
          <w:color w:val="FFC000"/>
        </w:rPr>
        <w:t>St</w:t>
      </w:r>
      <w:r w:rsidR="001F4F74">
        <w:rPr>
          <w:b/>
          <w:bCs/>
          <w:color w:val="FFC000"/>
        </w:rPr>
        <w:t>age</w:t>
      </w:r>
      <w:r>
        <w:rPr>
          <w:b/>
          <w:bCs/>
          <w:color w:val="FFC000"/>
        </w:rPr>
        <w:t xml:space="preserve"> 3 </w:t>
      </w:r>
      <w:r>
        <w:rPr>
          <w:color w:val="FFC000"/>
        </w:rPr>
        <w:t>(no later than Day 9, to be concluded no later than day 14)</w:t>
      </w:r>
    </w:p>
    <w:p w14:paraId="0C4F27A6" w14:textId="77777777" w:rsidR="00247912" w:rsidRDefault="002E1218" w:rsidP="001F4F74">
      <w:pPr>
        <w:spacing w:after="0"/>
      </w:pPr>
      <w:r>
        <w:rPr>
          <w:noProof/>
        </w:rPr>
        <w:drawing>
          <wp:anchor distT="0" distB="0" distL="114300" distR="114300" simplePos="0" relativeHeight="251668483" behindDoc="0" locked="0" layoutInCell="1" allowOverlap="1" wp14:anchorId="34E56C40" wp14:editId="60769CFA">
            <wp:simplePos x="0" y="0"/>
            <wp:positionH relativeFrom="column">
              <wp:posOffset>-57150</wp:posOffset>
            </wp:positionH>
            <wp:positionV relativeFrom="paragraph">
              <wp:posOffset>227965</wp:posOffset>
            </wp:positionV>
            <wp:extent cx="609600" cy="609600"/>
            <wp:effectExtent l="0" t="0" r="0" b="0"/>
            <wp:wrapNone/>
            <wp:docPr id="423230445" name="Graphic 10"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30445" name="Graphic 423230445" descr="Badge 3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F60D0">
        <w:tab/>
      </w:r>
      <w:r w:rsidR="004F60D0">
        <w:tab/>
        <w:t xml:space="preserve">Senior Management representatives and the agencies representatives </w:t>
      </w:r>
    </w:p>
    <w:p w14:paraId="53B0B5F0" w14:textId="77777777" w:rsidR="00392C3B" w:rsidRDefault="00392C3B" w:rsidP="001F4F74">
      <w:pPr>
        <w:spacing w:after="0"/>
      </w:pPr>
      <w:r>
        <w:tab/>
      </w:r>
      <w:r>
        <w:tab/>
        <w:t xml:space="preserve">HSAB should seek resolution to the issue.  This may require a meeting </w:t>
      </w:r>
    </w:p>
    <w:p w14:paraId="3D409F97" w14:textId="77777777" w:rsidR="00392C3B" w:rsidRDefault="00392C3B" w:rsidP="001F4F74">
      <w:pPr>
        <w:spacing w:after="0"/>
      </w:pPr>
      <w:r>
        <w:tab/>
      </w:r>
      <w:r>
        <w:tab/>
      </w:r>
      <w:r w:rsidR="00B273B2">
        <w:t xml:space="preserve">with the involved parties.  They must record this step within their own </w:t>
      </w:r>
    </w:p>
    <w:p w14:paraId="733730CE" w14:textId="77777777" w:rsidR="00B273B2" w:rsidRDefault="00B273B2" w:rsidP="001F4F74">
      <w:pPr>
        <w:spacing w:after="0"/>
      </w:pPr>
      <w:r>
        <w:t>m</w:t>
      </w:r>
      <w:r>
        <w:tab/>
      </w:r>
      <w:r>
        <w:tab/>
        <w:t>case records</w:t>
      </w:r>
      <w:r w:rsidR="00561618">
        <w:t>.</w:t>
      </w:r>
    </w:p>
    <w:p w14:paraId="27583D95" w14:textId="77777777" w:rsidR="001F4F74" w:rsidRDefault="001F4F74" w:rsidP="001F4F74">
      <w:pPr>
        <w:spacing w:after="0"/>
      </w:pPr>
    </w:p>
    <w:p w14:paraId="7F3F4295" w14:textId="77777777" w:rsidR="00561618" w:rsidRDefault="00561618" w:rsidP="001F4F74">
      <w:pPr>
        <w:spacing w:after="0"/>
      </w:pPr>
      <w:r>
        <w:tab/>
      </w:r>
      <w:r>
        <w:tab/>
        <w:t xml:space="preserve">If an agreement cannot be achieved, the issue should be brought to the </w:t>
      </w:r>
    </w:p>
    <w:p w14:paraId="38EA5CF1" w14:textId="77777777" w:rsidR="0061573D" w:rsidRDefault="00561618" w:rsidP="001F4F74">
      <w:pPr>
        <w:spacing w:after="0"/>
      </w:pPr>
      <w:r>
        <w:tab/>
      </w:r>
      <w:r>
        <w:tab/>
      </w:r>
      <w:r w:rsidR="00316454" w:rsidRPr="00316454">
        <w:t>HSAB Chair</w:t>
      </w:r>
      <w:r w:rsidR="00131B45" w:rsidRPr="00316454">
        <w:rPr>
          <w:b/>
          <w:bCs/>
        </w:rPr>
        <w:t xml:space="preserve"> </w:t>
      </w:r>
      <w:r w:rsidR="0061573D">
        <w:t xml:space="preserve">and the escalation </w:t>
      </w:r>
    </w:p>
    <w:p w14:paraId="11FC6B7C" w14:textId="77777777" w:rsidR="00561618" w:rsidRDefault="007C0A47" w:rsidP="001F4F74">
      <w:pPr>
        <w:spacing w:after="0"/>
        <w:ind w:left="720" w:firstLine="720"/>
        <w:rPr>
          <w:b/>
          <w:bCs/>
          <w:color w:val="FF0000"/>
        </w:rPr>
      </w:pPr>
      <w:r>
        <w:rPr>
          <w:noProof/>
        </w:rPr>
        <w:drawing>
          <wp:anchor distT="0" distB="0" distL="114300" distR="114300" simplePos="0" relativeHeight="251672579" behindDoc="0" locked="0" layoutInCell="1" allowOverlap="1" wp14:anchorId="417118D5" wp14:editId="2AD28071">
            <wp:simplePos x="0" y="0"/>
            <wp:positionH relativeFrom="column">
              <wp:posOffset>-19050</wp:posOffset>
            </wp:positionH>
            <wp:positionV relativeFrom="paragraph">
              <wp:posOffset>748030</wp:posOffset>
            </wp:positionV>
            <wp:extent cx="609600" cy="609600"/>
            <wp:effectExtent l="0" t="0" r="0" b="0"/>
            <wp:wrapNone/>
            <wp:docPr id="1303582806" name="Graphic 9"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82806" name="Graphic 1303582806" descr="Badge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B5171C">
        <w:rPr>
          <w:noProof/>
          <w:lang w:eastAsia="en-GB"/>
        </w:rPr>
        <mc:AlternateContent>
          <mc:Choice Requires="wps">
            <w:drawing>
              <wp:anchor distT="0" distB="0" distL="114300" distR="114300" simplePos="0" relativeHeight="251670531" behindDoc="0" locked="0" layoutInCell="1" allowOverlap="1" wp14:anchorId="68963974" wp14:editId="6626FF24">
                <wp:simplePos x="0" y="0"/>
                <wp:positionH relativeFrom="column">
                  <wp:posOffset>-285751</wp:posOffset>
                </wp:positionH>
                <wp:positionV relativeFrom="paragraph">
                  <wp:posOffset>274955</wp:posOffset>
                </wp:positionV>
                <wp:extent cx="1152526" cy="1371600"/>
                <wp:effectExtent l="19050" t="19050" r="28575" b="19050"/>
                <wp:wrapNone/>
                <wp:docPr id="1035465792" name="Arrow: Down 4"/>
                <wp:cNvGraphicFramePr/>
                <a:graphic xmlns:a="http://schemas.openxmlformats.org/drawingml/2006/main">
                  <a:graphicData uri="http://schemas.microsoft.com/office/word/2010/wordprocessingShape">
                    <wps:wsp>
                      <wps:cNvSpPr/>
                      <wps:spPr>
                        <a:xfrm rot="10800000">
                          <a:off x="0" y="0"/>
                          <a:ext cx="1152526" cy="1371600"/>
                        </a:xfrm>
                        <a:prstGeom prst="down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018E" id="Arrow: Down 4" o:spid="_x0000_s1026" type="#_x0000_t67" style="position:absolute;margin-left:-22.5pt;margin-top:21.65pt;width:90.75pt;height:108pt;rotation:180;z-index:25167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WjgQIAAFwFAAAOAAAAZHJzL2Uyb0RvYy54bWysVE1v2zAMvQ/YfxB0X21nTdsFdYqsRYcB&#10;xVqsHXpWZCkxIIsapcTJfv0oyXGDtqdhPgikSD5++FGXV7vOsK1C34KteXVScqashKa1q5r/err9&#10;dMGZD8I2woBVNd8rz6/mHz9c9m6mJrAG0yhkBGL9rHc1X4fgZkXh5Vp1wp+AU5aMGrATgVRcFQ2K&#10;ntA7U0zK8qzoARuHIJX3dHuTjXye8LVWMtxr7VVgpuZUW0gnpnMZz2J+KWYrFG7dyqEM8Q9VdKK1&#10;lHSEuhFBsA22b6C6ViJ40OFEQleA1q1UqQfqpipfdfO4Fk6lXmg43o1j8v8PVv7YProHpDH0zs88&#10;ibGLncaOIdC0qvKijF9qjspluzS7/Tg7tQtM0mVVTSfTyRlnkmzV5/PqjIIItshoEdWhD98UdCwK&#10;NW+gtwtE6BO22N75kP0PfjHGg2mb29aYpOBqeW2QbUX8m+XXcnpIceRWvDSSpLA3KgYb+1Np1jZU&#10;6yRlTBxTI56QUtlQZdNaNCqnqaax+1zYGJHaSoARWVN5I/YAEPn7FjvDDP4xVCWKjsF5zGOaXMGh&#10;sBw8RqTMYMMY3LUW8L3ODHU1ZM7+VP7RaKK4hGb/gPmX05p4J29b+kl3wocHgbQRdElbHu7p0Ab6&#10;msMgcbYG/PPeffQnopKVs542rOb+90ag4sx8t0ThL9XpaVzJpJxOzyek4LFleWyxm+4a6LdXqbok&#10;Rv9gDqJG6J7pMVjErGQSVlLumsuAB+U65M2n50SqxSK50Ro6Ee7so5MRPE418u9p9yzQDUwNRPIf&#10;cNhGMXvF1ewbIy0sNgF0m4j8Mtdh3rTCiTjDcxPfiGM9eb08ivO/AAAA//8DAFBLAwQUAAYACAAA&#10;ACEAeKWDdN4AAAAKAQAADwAAAGRycy9kb3ducmV2LnhtbEyPwU7DMBBE70j8g7VI3FqnTVMgZFMh&#10;RBBXGuDsxEsSYa+j2G0DX497guNoRjNvit1sjTjS5AfHCKtlAoK4dXrgDuGtrha3IHxQrJVxTAjf&#10;5GFXXl4UKtfuxK903IdOxBL2uULoQxhzKX3bk1V+6Ubi6H26yaoQ5dRJPalTLLdGrpNkK60aOC70&#10;aqTHntqv/cEivGfyww03qnppnuv6p5arJ2MrxOur+eEeRKA5/IXhjB/RoYxMjTuw9sIgLDZZ/BIQ&#10;NmkK4hxItxmIBmGd3aUgy0L+v1D+AgAA//8DAFBLAQItABQABgAIAAAAIQC2gziS/gAAAOEBAAAT&#10;AAAAAAAAAAAAAAAAAAAAAABbQ29udGVudF9UeXBlc10ueG1sUEsBAi0AFAAGAAgAAAAhADj9If/W&#10;AAAAlAEAAAsAAAAAAAAAAAAAAAAALwEAAF9yZWxzLy5yZWxzUEsBAi0AFAAGAAgAAAAhABEvNaOB&#10;AgAAXAUAAA4AAAAAAAAAAAAAAAAALgIAAGRycy9lMm9Eb2MueG1sUEsBAi0AFAAGAAgAAAAhAHil&#10;g3TeAAAACgEAAA8AAAAAAAAAAAAAAAAA2wQAAGRycy9kb3ducmV2LnhtbFBLBQYAAAAABAAEAPMA&#10;AADmBQAAAAA=&#10;" adj="12525" fillcolor="#00b050" strokecolor="#0a121c [484]" strokeweight="2pt"/>
            </w:pict>
          </mc:Fallback>
        </mc:AlternateContent>
      </w:r>
      <w:r w:rsidR="0061573D">
        <w:t xml:space="preserve">will move to </w:t>
      </w:r>
      <w:r w:rsidR="0061573D">
        <w:rPr>
          <w:b/>
          <w:bCs/>
          <w:color w:val="FF0000"/>
        </w:rPr>
        <w:t>Stage 4</w:t>
      </w:r>
    </w:p>
    <w:p w14:paraId="1BB43709" w14:textId="77777777" w:rsidR="007C0A47" w:rsidRDefault="007C0A47" w:rsidP="001F4F74">
      <w:pPr>
        <w:spacing w:after="0"/>
        <w:ind w:left="720" w:firstLine="720"/>
        <w:rPr>
          <w:b/>
          <w:bCs/>
          <w:color w:val="FF0000"/>
        </w:rPr>
      </w:pPr>
    </w:p>
    <w:p w14:paraId="6BB01694" w14:textId="77777777" w:rsidR="007C0A47" w:rsidRDefault="007C0A47" w:rsidP="001F4F74">
      <w:pPr>
        <w:spacing w:after="0"/>
        <w:ind w:left="720" w:firstLine="720"/>
        <w:rPr>
          <w:color w:val="00B050"/>
        </w:rPr>
      </w:pPr>
      <w:r>
        <w:rPr>
          <w:b/>
          <w:bCs/>
          <w:color w:val="00B050"/>
        </w:rPr>
        <w:t xml:space="preserve">Stage 2 </w:t>
      </w:r>
      <w:r>
        <w:rPr>
          <w:color w:val="00B050"/>
        </w:rPr>
        <w:t>(no later than Day 3, to be concluded by Day 9)</w:t>
      </w:r>
    </w:p>
    <w:p w14:paraId="5D5F2273" w14:textId="77777777" w:rsidR="00326670" w:rsidRDefault="00326670" w:rsidP="001F4F74">
      <w:pPr>
        <w:spacing w:after="0"/>
        <w:ind w:left="720" w:firstLine="720"/>
      </w:pPr>
      <w:r>
        <w:t xml:space="preserve">The manager should raise the concerns with the equivalent manager in </w:t>
      </w:r>
    </w:p>
    <w:p w14:paraId="25B98B31" w14:textId="77777777" w:rsidR="00326670" w:rsidRDefault="00326670" w:rsidP="001F4F74">
      <w:pPr>
        <w:spacing w:after="0"/>
        <w:ind w:left="720" w:firstLine="720"/>
      </w:pPr>
      <w:r>
        <w:t>the other agency</w:t>
      </w:r>
      <w:r w:rsidR="00E03DEC">
        <w:t xml:space="preserve"> or request the involvement of the safeguarding lead </w:t>
      </w:r>
    </w:p>
    <w:p w14:paraId="5A1DA27A" w14:textId="77777777" w:rsidR="00E03DEC" w:rsidRDefault="00E03DEC" w:rsidP="001F4F74">
      <w:pPr>
        <w:spacing w:after="0"/>
        <w:ind w:left="720" w:firstLine="720"/>
      </w:pPr>
      <w:r>
        <w:t xml:space="preserve">to discuss with their equivalent.  They must record this step within their </w:t>
      </w:r>
    </w:p>
    <w:p w14:paraId="3DEF0DB1" w14:textId="77777777" w:rsidR="00E03DEC" w:rsidRDefault="00E03DEC" w:rsidP="001F4F74">
      <w:pPr>
        <w:spacing w:after="0"/>
        <w:ind w:left="720" w:firstLine="720"/>
      </w:pPr>
      <w:r>
        <w:t>case recording</w:t>
      </w:r>
      <w:r w:rsidR="00304A61">
        <w:t>.</w:t>
      </w:r>
    </w:p>
    <w:p w14:paraId="16ED244F" w14:textId="77777777" w:rsidR="00304A61" w:rsidRDefault="00304A61" w:rsidP="001F4F74">
      <w:pPr>
        <w:spacing w:after="0"/>
        <w:ind w:left="720" w:firstLine="720"/>
      </w:pPr>
    </w:p>
    <w:p w14:paraId="2296987C" w14:textId="77777777" w:rsidR="00304A61" w:rsidRDefault="00304A61" w:rsidP="001F4F74">
      <w:pPr>
        <w:spacing w:after="0"/>
        <w:ind w:left="720" w:firstLine="720"/>
      </w:pPr>
      <w:r>
        <w:t xml:space="preserve">If the resolution cannot be achieved, the professionals must notify their </w:t>
      </w:r>
    </w:p>
    <w:p w14:paraId="06647FDA" w14:textId="77777777" w:rsidR="00304A61" w:rsidRDefault="00304A61" w:rsidP="001F4F74">
      <w:pPr>
        <w:spacing w:after="0"/>
        <w:ind w:left="720" w:firstLine="720"/>
        <w:rPr>
          <w:b/>
          <w:bCs/>
          <w:color w:val="FFC000"/>
        </w:rPr>
      </w:pPr>
      <w:r>
        <w:t xml:space="preserve">senior manager and the escalation will move to </w:t>
      </w:r>
      <w:r>
        <w:rPr>
          <w:b/>
          <w:bCs/>
          <w:color w:val="FFC000"/>
        </w:rPr>
        <w:t>Stage 3</w:t>
      </w:r>
    </w:p>
    <w:p w14:paraId="58898784" w14:textId="77777777" w:rsidR="005C2E48" w:rsidRDefault="005C2E48" w:rsidP="001F4F74">
      <w:pPr>
        <w:spacing w:after="0"/>
        <w:ind w:left="720" w:firstLine="720"/>
        <w:rPr>
          <w:b/>
          <w:bCs/>
          <w:color w:val="FFC000"/>
        </w:rPr>
      </w:pPr>
      <w:r>
        <w:rPr>
          <w:noProof/>
          <w:lang w:eastAsia="en-GB"/>
        </w:rPr>
        <mc:AlternateContent>
          <mc:Choice Requires="wps">
            <w:drawing>
              <wp:anchor distT="0" distB="0" distL="114300" distR="114300" simplePos="0" relativeHeight="251674627" behindDoc="0" locked="0" layoutInCell="1" allowOverlap="1" wp14:anchorId="0116E66B" wp14:editId="66923E48">
                <wp:simplePos x="0" y="0"/>
                <wp:positionH relativeFrom="column">
                  <wp:posOffset>-352425</wp:posOffset>
                </wp:positionH>
                <wp:positionV relativeFrom="paragraph">
                  <wp:posOffset>135255</wp:posOffset>
                </wp:positionV>
                <wp:extent cx="1152526" cy="1314450"/>
                <wp:effectExtent l="19050" t="19050" r="28575" b="19050"/>
                <wp:wrapNone/>
                <wp:docPr id="742148366" name="Arrow: Down 4"/>
                <wp:cNvGraphicFramePr/>
                <a:graphic xmlns:a="http://schemas.openxmlformats.org/drawingml/2006/main">
                  <a:graphicData uri="http://schemas.microsoft.com/office/word/2010/wordprocessingShape">
                    <wps:wsp>
                      <wps:cNvSpPr/>
                      <wps:spPr>
                        <a:xfrm rot="10800000">
                          <a:off x="0" y="0"/>
                          <a:ext cx="1152526" cy="1314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B630" id="Arrow: Down 4" o:spid="_x0000_s1026" type="#_x0000_t67" style="position:absolute;margin-left:-27.75pt;margin-top:10.65pt;width:90.75pt;height:103.5pt;rotation:180;z-index:251674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lPawIAACgFAAAOAAAAZHJzL2Uyb0RvYy54bWysVMFu2zAMvQ/YPwi6r46zpuuCOEXQosOA&#10;og3WDj2rslQbkEWNUuJkXz9Kctys7WmYD4Ikko/k06MXF7vOsK1C34KteHky4UxZCXVrnyv+8+H6&#10;0zlnPghbCwNWVXyvPL9Yfvyw6N1cTaEBUytkBGL9vHcVb0Jw86LwslGd8CfglCWjBuxEoCM+FzWK&#10;ntA7U0wnk7OiB6wdglTe0+1VNvJlwtdayXCntVeBmYpTbSGtmNanuBbLhZg/o3BNK4cyxD9U0YnW&#10;UtIR6koEwTbYvoHqWongQYcTCV0BWrdSpR6om3Lyqpv7RjiVeiFyvBtp8v8PVt5u790aiYbe+bmn&#10;bexip7FjCMRWOTmfxC81R+WyXeJuP3KndoFJuizL2XQ2PeNMkq38XJ6ezhK7RUaLqA59+KagY3FT&#10;8Rp6u0KEPmGL7Y0PVAb5H/zo8FJU2oW9URHJ2B9Ks7amvNMUnfSiLg2yraCXFlIqG8psakSt8nU5&#10;i53kJGNESpkAI7JujRmxB4CoxbfYGWbwj6EqyW0MzpSNaf4uLAePESkz2DAGd60FfK8zQ10NmbP/&#10;gaRMTWTpCer9GvPzkeS9k9ctEX4jfFgLJHXTJU1suKNFG+grDsOOswbw93v30Z9ER1bOepqWivtf&#10;G4GKM/Pdkhy/0nvH8UqH09mXKR3w2PJ0bLGb7hLomcpUXdpG/2AOW43QPdJgr2JWMgkrKXfFZcDD&#10;4TLkKaZfg1SrVXKjkXIi3Nh7JyN4ZDVq6WH3KNANqgsk2Fs4TJaYv9Jd9o2RFlabALpNonzhdeCb&#10;xjEJZ/h1xHk/Pievlx/c8g8AAAD//wMAUEsDBBQABgAIAAAAIQAh5CN53wAAAAoBAAAPAAAAZHJz&#10;L2Rvd25yZXYueG1sTI9BboMwEEX3lXoHayp1UyUmRESUYqK2UleoKiE5gMFTQMVjZDuB3r7OqlnO&#10;zNOf9/P9okd2QesGQwI26wgYUmvUQJ2A0/FjlQJzXpKSoyEU8IsO9sX9XS4zZWY64KX2HQsh5DIp&#10;oPd+yjh3bY9aurWZkMLt21gtfRhtx5WVcwjXI4+jaMe1HCh86OWE7z22P/VZC0jw6fNYL+XXc1mV&#10;81tTuUraVIjHh+X1BZjHxf/DcNUP6lAEp8acSTk2ClglSRJQAfFmC+wKxLtQrgmLON0CL3J+W6H4&#10;AwAA//8DAFBLAQItABQABgAIAAAAIQC2gziS/gAAAOEBAAATAAAAAAAAAAAAAAAAAAAAAABbQ29u&#10;dGVudF9UeXBlc10ueG1sUEsBAi0AFAAGAAgAAAAhADj9If/WAAAAlAEAAAsAAAAAAAAAAAAAAAAA&#10;LwEAAF9yZWxzLy5yZWxzUEsBAi0AFAAGAAgAAAAhAOM1uU9rAgAAKAUAAA4AAAAAAAAAAAAAAAAA&#10;LgIAAGRycy9lMm9Eb2MueG1sUEsBAi0AFAAGAAgAAAAhACHkI3nfAAAACgEAAA8AAAAAAAAAAAAA&#10;AAAAxQQAAGRycy9kb3ducmV2LnhtbFBLBQYAAAAABAAEAPMAAADRBQAAAAA=&#10;" adj="12130" fillcolor="#4f81bd [3204]" strokecolor="#0a121c [484]" strokeweight="2pt"/>
            </w:pict>
          </mc:Fallback>
        </mc:AlternateContent>
      </w:r>
    </w:p>
    <w:p w14:paraId="2F20AB12" w14:textId="77777777" w:rsidR="00834FF5" w:rsidRDefault="005C2E48" w:rsidP="001F4F74">
      <w:pPr>
        <w:spacing w:after="0"/>
        <w:ind w:left="720" w:firstLine="720"/>
        <w:rPr>
          <w:color w:val="00B0F0"/>
        </w:rPr>
      </w:pPr>
      <w:r>
        <w:rPr>
          <w:rFonts w:cstheme="minorHAnsi"/>
          <w:noProof/>
          <w:color w:val="000000"/>
        </w:rPr>
        <w:drawing>
          <wp:anchor distT="0" distB="0" distL="114300" distR="114300" simplePos="0" relativeHeight="251676675" behindDoc="0" locked="0" layoutInCell="1" allowOverlap="1" wp14:anchorId="136C3ED4" wp14:editId="3AB314D2">
            <wp:simplePos x="0" y="0"/>
            <wp:positionH relativeFrom="column">
              <wp:posOffset>-95250</wp:posOffset>
            </wp:positionH>
            <wp:positionV relativeFrom="paragraph">
              <wp:posOffset>551815</wp:posOffset>
            </wp:positionV>
            <wp:extent cx="581025" cy="581025"/>
            <wp:effectExtent l="0" t="0" r="0" b="0"/>
            <wp:wrapNone/>
            <wp:docPr id="1608146393" name="Graphic 6"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6393" name="Graphic 1608146393" descr="Badge 1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Pr>
          <w:b/>
          <w:bCs/>
          <w:color w:val="00B0F0"/>
        </w:rPr>
        <w:t xml:space="preserve">Stage </w:t>
      </w:r>
      <w:r w:rsidR="00E23039">
        <w:rPr>
          <w:b/>
          <w:bCs/>
          <w:color w:val="00B0F0"/>
        </w:rPr>
        <w:t xml:space="preserve">1 </w:t>
      </w:r>
      <w:r w:rsidR="00E23039">
        <w:rPr>
          <w:color w:val="00B0F0"/>
        </w:rPr>
        <w:t>(Day 1 – take action within 24 hours of concern arising)</w:t>
      </w:r>
    </w:p>
    <w:p w14:paraId="134F9C65" w14:textId="77777777" w:rsidR="00E23039" w:rsidRDefault="00987774" w:rsidP="001F4F74">
      <w:pPr>
        <w:spacing w:after="0"/>
        <w:ind w:left="720" w:firstLine="720"/>
      </w:pPr>
      <w:r>
        <w:t xml:space="preserve">When </w:t>
      </w:r>
      <w:r w:rsidR="00662123">
        <w:t xml:space="preserve">concerns arise, the professional must raise the issue with the </w:t>
      </w:r>
    </w:p>
    <w:p w14:paraId="702F93C6" w14:textId="77777777" w:rsidR="00662123" w:rsidRDefault="00662123" w:rsidP="001F4F74">
      <w:pPr>
        <w:spacing w:after="0"/>
        <w:ind w:left="720" w:firstLine="720"/>
      </w:pPr>
      <w:r>
        <w:t>other individual</w:t>
      </w:r>
      <w:r w:rsidR="00FE5F84">
        <w:t xml:space="preserve"> or their agency.  The person raising their concern must </w:t>
      </w:r>
    </w:p>
    <w:p w14:paraId="6C44FEE6" w14:textId="77777777" w:rsidR="00FE5F84" w:rsidRDefault="00FE5F84" w:rsidP="001F4F74">
      <w:pPr>
        <w:spacing w:after="0"/>
        <w:ind w:left="720" w:firstLine="720"/>
      </w:pPr>
      <w:r>
        <w:t>be clear about their concerns.  They must record this step within their</w:t>
      </w:r>
    </w:p>
    <w:p w14:paraId="2DF3B405" w14:textId="77777777" w:rsidR="00FE5F84" w:rsidRDefault="00FE5F84" w:rsidP="001F4F74">
      <w:pPr>
        <w:spacing w:after="0"/>
        <w:ind w:left="720" w:firstLine="720"/>
      </w:pPr>
      <w:r>
        <w:t>own case records.</w:t>
      </w:r>
    </w:p>
    <w:p w14:paraId="794DDE08" w14:textId="77777777" w:rsidR="00FE5F84" w:rsidRDefault="00FE5F84" w:rsidP="001F4F74">
      <w:pPr>
        <w:spacing w:after="0"/>
        <w:ind w:left="720" w:firstLine="720"/>
      </w:pPr>
    </w:p>
    <w:p w14:paraId="3B4BDE47" w14:textId="77777777" w:rsidR="00FE5F84" w:rsidRDefault="00FE5F84" w:rsidP="001F4F74">
      <w:pPr>
        <w:spacing w:after="0"/>
        <w:ind w:left="720" w:firstLine="720"/>
      </w:pPr>
      <w:r>
        <w:t xml:space="preserve">If a resolution cannot be reached, professionals must escalate the </w:t>
      </w:r>
    </w:p>
    <w:p w14:paraId="689B2FEB" w14:textId="77777777" w:rsidR="00FE5F84" w:rsidRDefault="00FE5F84" w:rsidP="001F4F74">
      <w:pPr>
        <w:spacing w:after="0"/>
        <w:ind w:left="720" w:firstLine="720"/>
      </w:pPr>
      <w:r>
        <w:t>issue to their line manager</w:t>
      </w:r>
      <w:r w:rsidR="00F641F2">
        <w:t xml:space="preserve"> or the named/designated safeguarding lead </w:t>
      </w:r>
    </w:p>
    <w:p w14:paraId="248A3A51" w14:textId="2CECDB4D" w:rsidR="00F641F2" w:rsidRDefault="00F641F2" w:rsidP="001F4F74">
      <w:pPr>
        <w:spacing w:after="0"/>
        <w:ind w:left="720" w:firstLine="720"/>
        <w:rPr>
          <w:b/>
          <w:bCs/>
          <w:color w:val="00B050"/>
        </w:rPr>
      </w:pPr>
      <w:r>
        <w:t xml:space="preserve">in their organisation.  This is when the escalation moves to </w:t>
      </w:r>
      <w:r>
        <w:rPr>
          <w:b/>
          <w:bCs/>
          <w:color w:val="00B050"/>
        </w:rPr>
        <w:t xml:space="preserve">Stage </w:t>
      </w:r>
      <w:r w:rsidR="004E59C9">
        <w:rPr>
          <w:b/>
          <w:bCs/>
          <w:color w:val="00B050"/>
        </w:rPr>
        <w:t>2</w:t>
      </w:r>
    </w:p>
    <w:p w14:paraId="65EBF723" w14:textId="77CDCAE0" w:rsidR="009F10C7" w:rsidRPr="00F641F2" w:rsidRDefault="009F10C7" w:rsidP="001F4F74">
      <w:pPr>
        <w:spacing w:after="0"/>
        <w:ind w:left="720" w:firstLine="720"/>
        <w:rPr>
          <w:b/>
          <w:bCs/>
          <w:color w:val="00B050"/>
        </w:rPr>
      </w:pPr>
    </w:p>
    <w:p w14:paraId="2874DF05" w14:textId="77777777" w:rsidR="00247912" w:rsidRDefault="00F641F2" w:rsidP="00357CA9">
      <w:pPr>
        <w:jc w:val="center"/>
        <w:rPr>
          <w:b/>
          <w:bCs/>
          <w:color w:val="1F497D" w:themeColor="text2"/>
        </w:rPr>
      </w:pPr>
      <w:r w:rsidRPr="00357CA9">
        <w:rPr>
          <w:b/>
          <w:bCs/>
          <w:color w:val="1F497D" w:themeColor="text2"/>
        </w:rPr>
        <w:t>Most disagreements can be resolved between professionals by having a conversation about the reasons for the difference of opinion without having to escalate</w:t>
      </w:r>
      <w:r w:rsidR="006774A7" w:rsidRPr="00357CA9">
        <w:rPr>
          <w:b/>
          <w:bCs/>
          <w:color w:val="1F497D" w:themeColor="text2"/>
        </w:rPr>
        <w:t xml:space="preserve"> the matter further.</w:t>
      </w:r>
    </w:p>
    <w:p w14:paraId="269C8C79" w14:textId="77777777" w:rsidR="00A9242D" w:rsidRPr="00A9242D" w:rsidRDefault="00A9242D" w:rsidP="00A9242D">
      <w:pPr>
        <w:pStyle w:val="Heading1"/>
      </w:pPr>
      <w:bookmarkStart w:id="7" w:name="_Toc182303780"/>
      <w:r w:rsidRPr="00A9242D">
        <w:lastRenderedPageBreak/>
        <w:t>Appendix A</w:t>
      </w:r>
      <w:bookmarkEnd w:id="7"/>
      <w:r w:rsidRPr="00A9242D">
        <w:t xml:space="preserve"> </w:t>
      </w:r>
    </w:p>
    <w:p w14:paraId="5EC5C6A3" w14:textId="77777777" w:rsidR="00A9242D" w:rsidRPr="00A9242D" w:rsidRDefault="00A9242D" w:rsidP="00A9242D">
      <w:pPr>
        <w:jc w:val="center"/>
        <w:rPr>
          <w:b/>
          <w:bCs/>
          <w:color w:val="1F497D" w:themeColor="text2"/>
        </w:rPr>
      </w:pPr>
      <w:r w:rsidRPr="00A9242D">
        <w:rPr>
          <w:b/>
          <w:bCs/>
          <w:color w:val="1F497D" w:themeColor="text2"/>
        </w:rPr>
        <w:t>Form for submitting professional challenge cases for escalation and resolution to the Local Safeguarding Adults Board</w:t>
      </w:r>
    </w:p>
    <w:p w14:paraId="64623C65" w14:textId="77777777" w:rsidR="00A9242D" w:rsidRPr="00A9242D" w:rsidRDefault="00A9242D" w:rsidP="00A9242D">
      <w:pPr>
        <w:jc w:val="center"/>
        <w:rPr>
          <w:b/>
          <w:bCs/>
          <w:color w:val="1F497D" w:themeColor="text2"/>
          <w:u w:val="single"/>
        </w:rPr>
      </w:pPr>
    </w:p>
    <w:tbl>
      <w:tblPr>
        <w:tblW w:w="9018" w:type="dxa"/>
        <w:tblInd w:w="5" w:type="dxa"/>
        <w:tblCellMar>
          <w:top w:w="53" w:type="dxa"/>
          <w:right w:w="99" w:type="dxa"/>
        </w:tblCellMar>
        <w:tblLook w:val="04A0" w:firstRow="1" w:lastRow="0" w:firstColumn="1" w:lastColumn="0" w:noHBand="0" w:noVBand="1"/>
      </w:tblPr>
      <w:tblGrid>
        <w:gridCol w:w="3003"/>
        <w:gridCol w:w="6015"/>
      </w:tblGrid>
      <w:tr w:rsidR="00A9242D" w:rsidRPr="00A9242D" w14:paraId="2B4BE8BF" w14:textId="77777777" w:rsidTr="00A9242D">
        <w:trPr>
          <w:trHeight w:val="595"/>
        </w:trPr>
        <w:tc>
          <w:tcPr>
            <w:tcW w:w="3003" w:type="dxa"/>
            <w:tcBorders>
              <w:top w:val="single" w:sz="4" w:space="0" w:color="000000"/>
              <w:left w:val="single" w:sz="4" w:space="0" w:color="000000"/>
              <w:bottom w:val="single" w:sz="4" w:space="0" w:color="000000"/>
              <w:right w:val="single" w:sz="4" w:space="0" w:color="000000"/>
            </w:tcBorders>
            <w:hideMark/>
          </w:tcPr>
          <w:p w14:paraId="27B3DF16" w14:textId="77777777" w:rsidR="00A9242D" w:rsidRPr="00A9242D" w:rsidRDefault="00A9242D" w:rsidP="00A9242D">
            <w:pPr>
              <w:jc w:val="center"/>
              <w:rPr>
                <w:b/>
                <w:bCs/>
                <w:color w:val="1F497D" w:themeColor="text2"/>
              </w:rPr>
            </w:pPr>
            <w:r w:rsidRPr="00A9242D">
              <w:rPr>
                <w:b/>
                <w:bCs/>
                <w:color w:val="1F497D" w:themeColor="text2"/>
              </w:rPr>
              <w:t xml:space="preserve">Name of </w:t>
            </w:r>
            <w:r w:rsidR="00D86429">
              <w:rPr>
                <w:b/>
                <w:bCs/>
                <w:color w:val="1F497D" w:themeColor="text2"/>
              </w:rPr>
              <w:t>Adult</w:t>
            </w:r>
            <w:r w:rsidRPr="00A9242D">
              <w:rPr>
                <w:b/>
                <w:bCs/>
                <w:color w:val="1F497D" w:themeColor="text2"/>
              </w:rPr>
              <w:t xml:space="preserve">: </w:t>
            </w:r>
          </w:p>
        </w:tc>
        <w:tc>
          <w:tcPr>
            <w:tcW w:w="6015" w:type="dxa"/>
            <w:tcBorders>
              <w:top w:val="single" w:sz="4" w:space="0" w:color="000000"/>
              <w:left w:val="single" w:sz="4" w:space="0" w:color="000000"/>
              <w:bottom w:val="single" w:sz="4" w:space="0" w:color="000000"/>
              <w:right w:val="single" w:sz="4" w:space="0" w:color="000000"/>
            </w:tcBorders>
            <w:hideMark/>
          </w:tcPr>
          <w:p w14:paraId="3A821427"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1ABD25C1" w14:textId="77777777" w:rsidTr="00A9242D">
        <w:trPr>
          <w:trHeight w:val="305"/>
        </w:trPr>
        <w:tc>
          <w:tcPr>
            <w:tcW w:w="3003" w:type="dxa"/>
            <w:tcBorders>
              <w:top w:val="single" w:sz="4" w:space="0" w:color="000000"/>
              <w:left w:val="single" w:sz="4" w:space="0" w:color="000000"/>
              <w:bottom w:val="single" w:sz="4" w:space="0" w:color="000000"/>
              <w:right w:val="single" w:sz="4" w:space="0" w:color="000000"/>
            </w:tcBorders>
            <w:hideMark/>
          </w:tcPr>
          <w:p w14:paraId="1A2CB34B" w14:textId="77777777" w:rsidR="00A9242D" w:rsidRPr="00A9242D" w:rsidRDefault="00A9242D" w:rsidP="00A9242D">
            <w:pPr>
              <w:jc w:val="center"/>
              <w:rPr>
                <w:b/>
                <w:bCs/>
                <w:color w:val="1F497D" w:themeColor="text2"/>
              </w:rPr>
            </w:pPr>
            <w:r w:rsidRPr="00A9242D">
              <w:rPr>
                <w:b/>
                <w:bCs/>
                <w:color w:val="1F497D" w:themeColor="text2"/>
              </w:rPr>
              <w:t xml:space="preserve">Date of Birth: </w:t>
            </w:r>
          </w:p>
        </w:tc>
        <w:tc>
          <w:tcPr>
            <w:tcW w:w="6015" w:type="dxa"/>
            <w:tcBorders>
              <w:top w:val="single" w:sz="4" w:space="0" w:color="000000"/>
              <w:left w:val="single" w:sz="4" w:space="0" w:color="000000"/>
              <w:bottom w:val="single" w:sz="4" w:space="0" w:color="000000"/>
              <w:right w:val="single" w:sz="4" w:space="0" w:color="000000"/>
            </w:tcBorders>
            <w:hideMark/>
          </w:tcPr>
          <w:p w14:paraId="3FE6F7CC"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6BD0D31A" w14:textId="77777777" w:rsidTr="00A9242D">
        <w:trPr>
          <w:trHeight w:val="302"/>
        </w:trPr>
        <w:tc>
          <w:tcPr>
            <w:tcW w:w="3003" w:type="dxa"/>
            <w:tcBorders>
              <w:top w:val="single" w:sz="4" w:space="0" w:color="000000"/>
              <w:left w:val="single" w:sz="4" w:space="0" w:color="000000"/>
              <w:bottom w:val="single" w:sz="4" w:space="0" w:color="000000"/>
              <w:right w:val="single" w:sz="4" w:space="0" w:color="000000"/>
            </w:tcBorders>
            <w:hideMark/>
          </w:tcPr>
          <w:p w14:paraId="655E0C04" w14:textId="77777777" w:rsidR="00A9242D" w:rsidRPr="00A9242D" w:rsidRDefault="00A9242D" w:rsidP="00A9242D">
            <w:pPr>
              <w:jc w:val="center"/>
              <w:rPr>
                <w:b/>
                <w:bCs/>
                <w:color w:val="1F497D" w:themeColor="text2"/>
              </w:rPr>
            </w:pPr>
            <w:r w:rsidRPr="00A9242D">
              <w:rPr>
                <w:b/>
                <w:bCs/>
                <w:color w:val="1F497D" w:themeColor="text2"/>
              </w:rPr>
              <w:t xml:space="preserve">Address: </w:t>
            </w:r>
          </w:p>
        </w:tc>
        <w:tc>
          <w:tcPr>
            <w:tcW w:w="6015" w:type="dxa"/>
            <w:tcBorders>
              <w:top w:val="single" w:sz="4" w:space="0" w:color="000000"/>
              <w:left w:val="single" w:sz="4" w:space="0" w:color="000000"/>
              <w:bottom w:val="single" w:sz="4" w:space="0" w:color="000000"/>
              <w:right w:val="single" w:sz="4" w:space="0" w:color="000000"/>
            </w:tcBorders>
            <w:hideMark/>
          </w:tcPr>
          <w:p w14:paraId="63FFEA6A"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26E72361" w14:textId="77777777" w:rsidTr="00A9242D">
        <w:trPr>
          <w:trHeight w:val="888"/>
        </w:trPr>
        <w:tc>
          <w:tcPr>
            <w:tcW w:w="3003" w:type="dxa"/>
            <w:tcBorders>
              <w:top w:val="single" w:sz="4" w:space="0" w:color="000000"/>
              <w:left w:val="single" w:sz="4" w:space="0" w:color="000000"/>
              <w:bottom w:val="single" w:sz="4" w:space="0" w:color="000000"/>
              <w:right w:val="single" w:sz="4" w:space="0" w:color="000000"/>
            </w:tcBorders>
            <w:hideMark/>
          </w:tcPr>
          <w:p w14:paraId="453F6A2E" w14:textId="77777777" w:rsidR="00A9242D" w:rsidRPr="00A9242D" w:rsidRDefault="00A9242D" w:rsidP="00A9242D">
            <w:pPr>
              <w:jc w:val="center"/>
              <w:rPr>
                <w:b/>
                <w:bCs/>
                <w:color w:val="1F497D" w:themeColor="text2"/>
              </w:rPr>
            </w:pPr>
            <w:r w:rsidRPr="00A9242D">
              <w:rPr>
                <w:b/>
                <w:bCs/>
                <w:color w:val="1F497D" w:themeColor="text2"/>
              </w:rPr>
              <w:t xml:space="preserve">Name of Manager who escalated concern at Step 1, Role and Agency: </w:t>
            </w:r>
          </w:p>
        </w:tc>
        <w:tc>
          <w:tcPr>
            <w:tcW w:w="6015" w:type="dxa"/>
            <w:tcBorders>
              <w:top w:val="single" w:sz="4" w:space="0" w:color="000000"/>
              <w:left w:val="single" w:sz="4" w:space="0" w:color="000000"/>
              <w:bottom w:val="single" w:sz="4" w:space="0" w:color="000000"/>
              <w:right w:val="single" w:sz="4" w:space="0" w:color="000000"/>
            </w:tcBorders>
            <w:hideMark/>
          </w:tcPr>
          <w:p w14:paraId="2CD9498B"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522FB117" w14:textId="77777777" w:rsidTr="00A9242D">
        <w:trPr>
          <w:trHeight w:val="891"/>
        </w:trPr>
        <w:tc>
          <w:tcPr>
            <w:tcW w:w="3003" w:type="dxa"/>
            <w:tcBorders>
              <w:top w:val="single" w:sz="4" w:space="0" w:color="000000"/>
              <w:left w:val="single" w:sz="4" w:space="0" w:color="000000"/>
              <w:bottom w:val="single" w:sz="4" w:space="0" w:color="000000"/>
              <w:right w:val="single" w:sz="4" w:space="0" w:color="000000"/>
            </w:tcBorders>
            <w:hideMark/>
          </w:tcPr>
          <w:p w14:paraId="0C44F777" w14:textId="77777777" w:rsidR="00A9242D" w:rsidRPr="00A9242D" w:rsidRDefault="00A9242D" w:rsidP="00A9242D">
            <w:pPr>
              <w:jc w:val="center"/>
              <w:rPr>
                <w:b/>
                <w:bCs/>
                <w:color w:val="1F497D" w:themeColor="text2"/>
              </w:rPr>
            </w:pPr>
            <w:r w:rsidRPr="00A9242D">
              <w:rPr>
                <w:b/>
                <w:bCs/>
                <w:color w:val="1F497D" w:themeColor="text2"/>
              </w:rPr>
              <w:t xml:space="preserve">Name of Manager who escalated concern at Step 2, Role and Agency: </w:t>
            </w:r>
          </w:p>
        </w:tc>
        <w:tc>
          <w:tcPr>
            <w:tcW w:w="6015" w:type="dxa"/>
            <w:tcBorders>
              <w:top w:val="single" w:sz="4" w:space="0" w:color="000000"/>
              <w:left w:val="single" w:sz="4" w:space="0" w:color="000000"/>
              <w:bottom w:val="single" w:sz="4" w:space="0" w:color="000000"/>
              <w:right w:val="single" w:sz="4" w:space="0" w:color="000000"/>
            </w:tcBorders>
            <w:hideMark/>
          </w:tcPr>
          <w:p w14:paraId="4CD63EB0"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1D870ABF" w14:textId="77777777" w:rsidTr="00A9242D">
        <w:trPr>
          <w:trHeight w:val="595"/>
        </w:trPr>
        <w:tc>
          <w:tcPr>
            <w:tcW w:w="3003" w:type="dxa"/>
            <w:tcBorders>
              <w:top w:val="single" w:sz="4" w:space="0" w:color="000000"/>
              <w:left w:val="single" w:sz="4" w:space="0" w:color="000000"/>
              <w:bottom w:val="single" w:sz="4" w:space="0" w:color="000000"/>
              <w:right w:val="single" w:sz="4" w:space="0" w:color="000000"/>
            </w:tcBorders>
            <w:hideMark/>
          </w:tcPr>
          <w:p w14:paraId="0AA9A051" w14:textId="77777777" w:rsidR="00A9242D" w:rsidRPr="00A9242D" w:rsidRDefault="00A9242D" w:rsidP="00A9242D">
            <w:pPr>
              <w:jc w:val="center"/>
              <w:rPr>
                <w:b/>
                <w:bCs/>
                <w:color w:val="1F497D" w:themeColor="text2"/>
              </w:rPr>
            </w:pPr>
            <w:r w:rsidRPr="00A9242D">
              <w:rPr>
                <w:b/>
                <w:bCs/>
                <w:color w:val="1F497D" w:themeColor="text2"/>
              </w:rPr>
              <w:t xml:space="preserve">Date that Step 2 was concluded </w:t>
            </w:r>
          </w:p>
        </w:tc>
        <w:tc>
          <w:tcPr>
            <w:tcW w:w="6015" w:type="dxa"/>
            <w:tcBorders>
              <w:top w:val="single" w:sz="4" w:space="0" w:color="000000"/>
              <w:left w:val="single" w:sz="4" w:space="0" w:color="000000"/>
              <w:bottom w:val="single" w:sz="4" w:space="0" w:color="000000"/>
              <w:right w:val="single" w:sz="4" w:space="0" w:color="000000"/>
            </w:tcBorders>
            <w:hideMark/>
          </w:tcPr>
          <w:p w14:paraId="2877F88D"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1E88ECE1" w14:textId="77777777" w:rsidTr="00A9242D">
        <w:trPr>
          <w:trHeight w:val="888"/>
        </w:trPr>
        <w:tc>
          <w:tcPr>
            <w:tcW w:w="3003" w:type="dxa"/>
            <w:tcBorders>
              <w:top w:val="single" w:sz="4" w:space="0" w:color="000000"/>
              <w:left w:val="single" w:sz="4" w:space="0" w:color="000000"/>
              <w:bottom w:val="single" w:sz="4" w:space="0" w:color="000000"/>
              <w:right w:val="single" w:sz="4" w:space="0" w:color="000000"/>
            </w:tcBorders>
            <w:hideMark/>
          </w:tcPr>
          <w:p w14:paraId="60B40CD6" w14:textId="77777777" w:rsidR="00A9242D" w:rsidRPr="00A9242D" w:rsidRDefault="00A9242D" w:rsidP="00A9242D">
            <w:pPr>
              <w:jc w:val="center"/>
              <w:rPr>
                <w:b/>
                <w:bCs/>
                <w:color w:val="1F497D" w:themeColor="text2"/>
              </w:rPr>
            </w:pPr>
            <w:r w:rsidRPr="00A9242D">
              <w:rPr>
                <w:b/>
                <w:bCs/>
                <w:color w:val="1F497D" w:themeColor="text2"/>
              </w:rPr>
              <w:t xml:space="preserve">Name of Board Members, Roles and Agencies Involved: </w:t>
            </w:r>
          </w:p>
        </w:tc>
        <w:tc>
          <w:tcPr>
            <w:tcW w:w="6015" w:type="dxa"/>
            <w:tcBorders>
              <w:top w:val="single" w:sz="4" w:space="0" w:color="000000"/>
              <w:left w:val="single" w:sz="4" w:space="0" w:color="000000"/>
              <w:bottom w:val="single" w:sz="4" w:space="0" w:color="000000"/>
              <w:right w:val="single" w:sz="4" w:space="0" w:color="000000"/>
            </w:tcBorders>
            <w:hideMark/>
          </w:tcPr>
          <w:p w14:paraId="765D6A92"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78CE5467"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bl>
    <w:p w14:paraId="05F43827"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bl>
      <w:tblPr>
        <w:tblW w:w="9018" w:type="dxa"/>
        <w:tblInd w:w="5" w:type="dxa"/>
        <w:tblCellMar>
          <w:top w:w="53" w:type="dxa"/>
          <w:right w:w="115" w:type="dxa"/>
        </w:tblCellMar>
        <w:tblLook w:val="04A0" w:firstRow="1" w:lastRow="0" w:firstColumn="1" w:lastColumn="0" w:noHBand="0" w:noVBand="1"/>
      </w:tblPr>
      <w:tblGrid>
        <w:gridCol w:w="1864"/>
        <w:gridCol w:w="7154"/>
      </w:tblGrid>
      <w:tr w:rsidR="00A9242D" w:rsidRPr="00A9242D" w14:paraId="12965A0A" w14:textId="77777777" w:rsidTr="00A9242D">
        <w:trPr>
          <w:trHeight w:val="2355"/>
        </w:trPr>
        <w:tc>
          <w:tcPr>
            <w:tcW w:w="1838" w:type="dxa"/>
            <w:tcBorders>
              <w:top w:val="single" w:sz="4" w:space="0" w:color="000000"/>
              <w:left w:val="single" w:sz="4" w:space="0" w:color="000000"/>
              <w:bottom w:val="single" w:sz="4" w:space="0" w:color="000000"/>
              <w:right w:val="single" w:sz="4" w:space="0" w:color="000000"/>
            </w:tcBorders>
            <w:hideMark/>
          </w:tcPr>
          <w:p w14:paraId="051ADD6E" w14:textId="77777777" w:rsidR="00A9242D" w:rsidRPr="00A9242D" w:rsidRDefault="00A9242D" w:rsidP="00A9242D">
            <w:pPr>
              <w:jc w:val="center"/>
              <w:rPr>
                <w:b/>
                <w:bCs/>
                <w:color w:val="1F497D" w:themeColor="text2"/>
                <w:u w:val="single"/>
              </w:rPr>
            </w:pPr>
            <w:r w:rsidRPr="00A9242D">
              <w:rPr>
                <w:b/>
                <w:bCs/>
                <w:color w:val="1F497D" w:themeColor="text2"/>
              </w:rPr>
              <w:t>Brief details about the inter-agency disagreement:</w:t>
            </w:r>
            <w:r w:rsidRPr="00A9242D">
              <w:rPr>
                <w:b/>
                <w:bCs/>
                <w:color w:val="1F497D" w:themeColor="text2"/>
                <w:u w:val="single"/>
              </w:rPr>
              <w:t xml:space="preserve"> </w:t>
            </w:r>
          </w:p>
        </w:tc>
        <w:tc>
          <w:tcPr>
            <w:tcW w:w="7180" w:type="dxa"/>
            <w:tcBorders>
              <w:top w:val="single" w:sz="4" w:space="0" w:color="000000"/>
              <w:left w:val="single" w:sz="4" w:space="0" w:color="000000"/>
              <w:bottom w:val="single" w:sz="4" w:space="0" w:color="000000"/>
              <w:right w:val="single" w:sz="4" w:space="0" w:color="000000"/>
            </w:tcBorders>
            <w:hideMark/>
          </w:tcPr>
          <w:p w14:paraId="72AD6D58"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0248C581"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3CCD9525"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35DF7786" w14:textId="77777777" w:rsidR="00A9242D" w:rsidRPr="00A9242D" w:rsidRDefault="00A9242D" w:rsidP="00A9242D">
            <w:pPr>
              <w:jc w:val="center"/>
              <w:rPr>
                <w:b/>
                <w:bCs/>
                <w:color w:val="1F497D" w:themeColor="text2"/>
                <w:u w:val="single"/>
              </w:rPr>
            </w:pPr>
          </w:p>
          <w:p w14:paraId="58F91A4F"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67731F3D"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46825F7F"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bl>
    <w:p w14:paraId="2D08EF60"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bl>
      <w:tblPr>
        <w:tblW w:w="9018" w:type="dxa"/>
        <w:tblInd w:w="5" w:type="dxa"/>
        <w:tblCellMar>
          <w:top w:w="53" w:type="dxa"/>
          <w:right w:w="115" w:type="dxa"/>
        </w:tblCellMar>
        <w:tblLook w:val="04A0" w:firstRow="1" w:lastRow="0" w:firstColumn="1" w:lastColumn="0" w:noHBand="0" w:noVBand="1"/>
      </w:tblPr>
      <w:tblGrid>
        <w:gridCol w:w="1917"/>
        <w:gridCol w:w="16"/>
        <w:gridCol w:w="7085"/>
      </w:tblGrid>
      <w:tr w:rsidR="00A9242D" w:rsidRPr="00A9242D" w14:paraId="4F98253F" w14:textId="77777777" w:rsidTr="00A9242D">
        <w:trPr>
          <w:trHeight w:val="2352"/>
        </w:trPr>
        <w:tc>
          <w:tcPr>
            <w:tcW w:w="1838" w:type="dxa"/>
            <w:gridSpan w:val="2"/>
            <w:tcBorders>
              <w:top w:val="single" w:sz="4" w:space="0" w:color="000000"/>
              <w:left w:val="single" w:sz="4" w:space="0" w:color="000000"/>
              <w:bottom w:val="single" w:sz="4" w:space="0" w:color="000000"/>
              <w:right w:val="single" w:sz="4" w:space="0" w:color="000000"/>
            </w:tcBorders>
            <w:hideMark/>
          </w:tcPr>
          <w:p w14:paraId="4AD40320" w14:textId="77777777" w:rsidR="00A9242D" w:rsidRPr="00A9242D" w:rsidRDefault="00A9242D" w:rsidP="00A9242D">
            <w:pPr>
              <w:jc w:val="center"/>
              <w:rPr>
                <w:b/>
                <w:bCs/>
                <w:color w:val="1F497D" w:themeColor="text2"/>
              </w:rPr>
            </w:pPr>
            <w:r w:rsidRPr="00A9242D">
              <w:rPr>
                <w:b/>
                <w:bCs/>
                <w:color w:val="1F497D" w:themeColor="text2"/>
              </w:rPr>
              <w:lastRenderedPageBreak/>
              <w:t xml:space="preserve">What was the methodology used to resolve the disagreement? </w:t>
            </w:r>
          </w:p>
        </w:tc>
        <w:tc>
          <w:tcPr>
            <w:tcW w:w="7180" w:type="dxa"/>
            <w:tcBorders>
              <w:top w:val="single" w:sz="4" w:space="0" w:color="000000"/>
              <w:left w:val="single" w:sz="4" w:space="0" w:color="000000"/>
              <w:bottom w:val="single" w:sz="4" w:space="0" w:color="000000"/>
              <w:right w:val="single" w:sz="4" w:space="0" w:color="000000"/>
            </w:tcBorders>
            <w:hideMark/>
          </w:tcPr>
          <w:p w14:paraId="4288C6E1"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144280EE"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5658E01C"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2A9A6E1C"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017EFD25"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7FC2272A"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56657556"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0D534C05"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tc>
      </w:tr>
      <w:tr w:rsidR="00A9242D" w:rsidRPr="00A9242D" w14:paraId="7696770A" w14:textId="77777777" w:rsidTr="00A9242D">
        <w:trPr>
          <w:trHeight w:val="1476"/>
        </w:trPr>
        <w:tc>
          <w:tcPr>
            <w:tcW w:w="1822" w:type="dxa"/>
            <w:tcBorders>
              <w:top w:val="single" w:sz="4" w:space="0" w:color="000000"/>
              <w:left w:val="single" w:sz="4" w:space="0" w:color="000000"/>
              <w:bottom w:val="single" w:sz="4" w:space="0" w:color="000000"/>
              <w:right w:val="single" w:sz="4" w:space="0" w:color="000000"/>
            </w:tcBorders>
            <w:hideMark/>
          </w:tcPr>
          <w:p w14:paraId="1AD9BC07" w14:textId="77777777" w:rsidR="00A9242D" w:rsidRPr="00A9242D" w:rsidRDefault="00A9242D" w:rsidP="00A9242D">
            <w:pPr>
              <w:jc w:val="center"/>
              <w:rPr>
                <w:b/>
                <w:bCs/>
                <w:color w:val="1F497D" w:themeColor="text2"/>
              </w:rPr>
            </w:pPr>
            <w:r w:rsidRPr="00A9242D">
              <w:rPr>
                <w:b/>
                <w:bCs/>
                <w:color w:val="1F497D" w:themeColor="text2"/>
              </w:rPr>
              <w:t xml:space="preserve"> Please submit this referral to: </w:t>
            </w:r>
          </w:p>
        </w:tc>
        <w:tc>
          <w:tcPr>
            <w:tcW w:w="7196" w:type="dxa"/>
            <w:gridSpan w:val="2"/>
            <w:tcBorders>
              <w:top w:val="single" w:sz="4" w:space="0" w:color="000000"/>
              <w:left w:val="single" w:sz="4" w:space="0" w:color="000000"/>
              <w:bottom w:val="single" w:sz="4" w:space="0" w:color="000000"/>
              <w:right w:val="single" w:sz="4" w:space="0" w:color="000000"/>
            </w:tcBorders>
            <w:hideMark/>
          </w:tcPr>
          <w:p w14:paraId="2E0F1FBA" w14:textId="77777777" w:rsidR="00A9242D" w:rsidRDefault="00D86429" w:rsidP="00A9242D">
            <w:pPr>
              <w:jc w:val="center"/>
              <w:rPr>
                <w:b/>
                <w:bCs/>
                <w:color w:val="1F497D" w:themeColor="text2"/>
              </w:rPr>
            </w:pPr>
            <w:hyperlink r:id="rId35" w:history="1">
              <w:r w:rsidRPr="00354617">
                <w:rPr>
                  <w:rStyle w:val="Hyperlink"/>
                  <w:b/>
                  <w:bCs/>
                </w:rPr>
                <w:t>HSAB@halton.gov.uk</w:t>
              </w:r>
            </w:hyperlink>
          </w:p>
          <w:p w14:paraId="1540EB7A" w14:textId="77777777" w:rsidR="00A9242D" w:rsidRPr="00A9242D" w:rsidRDefault="00A9242D" w:rsidP="00A9242D">
            <w:pPr>
              <w:jc w:val="center"/>
              <w:rPr>
                <w:b/>
                <w:bCs/>
                <w:color w:val="1F497D" w:themeColor="text2"/>
              </w:rPr>
            </w:pPr>
          </w:p>
        </w:tc>
      </w:tr>
    </w:tbl>
    <w:p w14:paraId="0561C507" w14:textId="77777777" w:rsidR="00A9242D" w:rsidRPr="00A9242D" w:rsidRDefault="00A9242D" w:rsidP="00A9242D">
      <w:pPr>
        <w:jc w:val="center"/>
        <w:rPr>
          <w:b/>
          <w:bCs/>
          <w:color w:val="1F497D" w:themeColor="text2"/>
          <w:u w:val="single"/>
        </w:rPr>
      </w:pPr>
      <w:r w:rsidRPr="00A9242D">
        <w:rPr>
          <w:b/>
          <w:bCs/>
          <w:color w:val="1F497D" w:themeColor="text2"/>
          <w:u w:val="single"/>
        </w:rPr>
        <w:t xml:space="preserve"> </w:t>
      </w:r>
    </w:p>
    <w:p w14:paraId="12D063E7" w14:textId="77777777" w:rsidR="00A80E3A" w:rsidRPr="00A80E3A" w:rsidRDefault="00A80E3A" w:rsidP="00A80E3A">
      <w:pPr>
        <w:jc w:val="center"/>
        <w:rPr>
          <w:b/>
          <w:bCs/>
          <w:color w:val="1F497D" w:themeColor="text2"/>
          <w:u w:val="single"/>
        </w:rPr>
      </w:pPr>
    </w:p>
    <w:p w14:paraId="5F955DE6" w14:textId="77777777" w:rsidR="00A80E3A" w:rsidRPr="00A80E3A" w:rsidRDefault="00A80E3A" w:rsidP="00A80E3A">
      <w:pPr>
        <w:jc w:val="center"/>
        <w:rPr>
          <w:b/>
          <w:bCs/>
          <w:color w:val="1F497D" w:themeColor="text2"/>
          <w:u w:val="single"/>
        </w:rPr>
      </w:pPr>
    </w:p>
    <w:p w14:paraId="00401740" w14:textId="77777777" w:rsidR="00A80E3A" w:rsidRPr="00A80E3A" w:rsidRDefault="00A80E3A" w:rsidP="00A80E3A">
      <w:pPr>
        <w:jc w:val="center"/>
        <w:rPr>
          <w:b/>
          <w:bCs/>
          <w:color w:val="1F497D" w:themeColor="text2"/>
          <w:u w:val="single"/>
        </w:rPr>
      </w:pPr>
    </w:p>
    <w:p w14:paraId="35C8ABCC" w14:textId="77777777" w:rsidR="00A80E3A" w:rsidRPr="00A80E3A" w:rsidRDefault="00A80E3A" w:rsidP="00A80E3A">
      <w:pPr>
        <w:jc w:val="center"/>
        <w:rPr>
          <w:b/>
          <w:bCs/>
          <w:color w:val="1F497D" w:themeColor="text2"/>
          <w:u w:val="single"/>
        </w:rPr>
      </w:pPr>
    </w:p>
    <w:p w14:paraId="6E7377C4" w14:textId="77777777" w:rsidR="00A80E3A" w:rsidRPr="00A80E3A" w:rsidRDefault="00A80E3A" w:rsidP="00A80E3A">
      <w:pPr>
        <w:jc w:val="center"/>
        <w:rPr>
          <w:b/>
          <w:bCs/>
          <w:color w:val="1F497D" w:themeColor="text2"/>
          <w:u w:val="single"/>
        </w:rPr>
      </w:pPr>
    </w:p>
    <w:p w14:paraId="5EC68D71" w14:textId="77777777" w:rsidR="00A80E3A" w:rsidRPr="00A80E3A" w:rsidRDefault="00A80E3A" w:rsidP="00A80E3A">
      <w:pPr>
        <w:jc w:val="center"/>
        <w:rPr>
          <w:b/>
          <w:bCs/>
          <w:color w:val="1F497D" w:themeColor="text2"/>
          <w:u w:val="single"/>
        </w:rPr>
      </w:pPr>
    </w:p>
    <w:p w14:paraId="022D0FFB" w14:textId="77777777" w:rsidR="00A80E3A" w:rsidRPr="00A80E3A" w:rsidRDefault="00A80E3A" w:rsidP="00A80E3A">
      <w:pPr>
        <w:jc w:val="center"/>
        <w:rPr>
          <w:b/>
          <w:bCs/>
          <w:color w:val="1F497D" w:themeColor="text2"/>
          <w:u w:val="single"/>
        </w:rPr>
      </w:pPr>
    </w:p>
    <w:p w14:paraId="15CAC131" w14:textId="77777777" w:rsidR="00A80E3A" w:rsidRDefault="00A80E3A" w:rsidP="00357CA9">
      <w:pPr>
        <w:jc w:val="center"/>
        <w:rPr>
          <w:b/>
          <w:bCs/>
          <w:color w:val="1F497D" w:themeColor="text2"/>
        </w:rPr>
      </w:pPr>
    </w:p>
    <w:sectPr w:rsidR="00A80E3A" w:rsidSect="00BF07BC">
      <w:footerReference w:type="defaul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9971" w14:textId="77777777" w:rsidR="00C85F32" w:rsidRDefault="00C85F32" w:rsidP="00E43549">
      <w:pPr>
        <w:spacing w:after="0" w:line="240" w:lineRule="auto"/>
      </w:pPr>
      <w:r>
        <w:separator/>
      </w:r>
    </w:p>
  </w:endnote>
  <w:endnote w:type="continuationSeparator" w:id="0">
    <w:p w14:paraId="2534FDAC" w14:textId="77777777" w:rsidR="00C85F32" w:rsidRDefault="00C85F32" w:rsidP="00E43549">
      <w:pPr>
        <w:spacing w:after="0" w:line="240" w:lineRule="auto"/>
      </w:pPr>
      <w:r>
        <w:continuationSeparator/>
      </w:r>
    </w:p>
  </w:endnote>
  <w:endnote w:type="continuationNotice" w:id="1">
    <w:p w14:paraId="4911CBAF" w14:textId="77777777" w:rsidR="00C85F32" w:rsidRDefault="00C85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25851"/>
      <w:docPartObj>
        <w:docPartGallery w:val="Page Numbers (Bottom of Page)"/>
        <w:docPartUnique/>
      </w:docPartObj>
    </w:sdtPr>
    <w:sdtEndPr>
      <w:rPr>
        <w:color w:val="808080" w:themeColor="background1" w:themeShade="80"/>
        <w:spacing w:val="60"/>
      </w:rPr>
    </w:sdtEndPr>
    <w:sdtContent>
      <w:p w14:paraId="5DF5BABE" w14:textId="77777777" w:rsidR="00E43549" w:rsidRDefault="00E435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0928">
          <w:rPr>
            <w:noProof/>
          </w:rPr>
          <w:t>3</w:t>
        </w:r>
        <w:r>
          <w:rPr>
            <w:noProof/>
          </w:rPr>
          <w:fldChar w:fldCharType="end"/>
        </w:r>
        <w:r>
          <w:t xml:space="preserve"> | </w:t>
        </w:r>
        <w:r>
          <w:rPr>
            <w:color w:val="808080" w:themeColor="background1" w:themeShade="80"/>
            <w:spacing w:val="60"/>
          </w:rPr>
          <w:t>Page</w:t>
        </w:r>
      </w:p>
    </w:sdtContent>
  </w:sdt>
  <w:p w14:paraId="3709EAA2" w14:textId="77777777" w:rsidR="00BF07BC" w:rsidRDefault="00BF07BC" w:rsidP="00F85798">
    <w:pPr>
      <w:pStyle w:val="Footer"/>
      <w:rPr>
        <w:i/>
        <w:sz w:val="20"/>
      </w:rPr>
    </w:pPr>
    <w:r w:rsidRPr="00BF07BC">
      <w:rPr>
        <w:b/>
        <w:i/>
        <w:sz w:val="20"/>
      </w:rPr>
      <w:t>WARNING</w:t>
    </w:r>
    <w:r>
      <w:rPr>
        <w:b/>
        <w:i/>
        <w:sz w:val="20"/>
      </w:rPr>
      <w:t xml:space="preserve"> – uncontrolled once printed! </w:t>
    </w:r>
    <w:r w:rsidRPr="00BF07BC">
      <w:rPr>
        <w:i/>
        <w:sz w:val="20"/>
      </w:rPr>
      <w:t>Check</w:t>
    </w:r>
    <w:r w:rsidR="00F85798">
      <w:rPr>
        <w:i/>
        <w:sz w:val="20"/>
      </w:rPr>
      <w:t xml:space="preserve"> the </w:t>
    </w:r>
    <w:hyperlink r:id="rId1" w:history="1">
      <w:r w:rsidR="004E72E7" w:rsidRPr="004E72E7">
        <w:rPr>
          <w:rStyle w:val="Hyperlink"/>
          <w:i/>
          <w:sz w:val="20"/>
        </w:rPr>
        <w:t xml:space="preserve">ASC </w:t>
      </w:r>
      <w:r w:rsidR="00F85798" w:rsidRPr="004E72E7">
        <w:rPr>
          <w:rStyle w:val="Hyperlink"/>
          <w:i/>
          <w:sz w:val="20"/>
        </w:rPr>
        <w:t xml:space="preserve">Policy </w:t>
      </w:r>
      <w:r w:rsidR="004E72E7" w:rsidRPr="004E72E7">
        <w:rPr>
          <w:rStyle w:val="Hyperlink"/>
          <w:i/>
          <w:sz w:val="20"/>
        </w:rPr>
        <w:t>Library</w:t>
      </w:r>
    </w:hyperlink>
    <w:r w:rsidR="00F85798">
      <w:rPr>
        <w:i/>
        <w:sz w:val="20"/>
      </w:rPr>
      <w:t xml:space="preserve"> for the latest version.</w:t>
    </w:r>
    <w:r>
      <w:rPr>
        <w:i/>
        <w:sz w:val="20"/>
      </w:rPr>
      <w:tab/>
      <w:t xml:space="preserve"> </w:t>
    </w:r>
  </w:p>
  <w:p w14:paraId="127B1A01" w14:textId="0C8321CC" w:rsidR="00E43549" w:rsidRDefault="00BF07BC" w:rsidP="00F85798">
    <w:pPr>
      <w:pStyle w:val="Footer"/>
    </w:pPr>
    <w:r>
      <w:rPr>
        <w:i/>
        <w:sz w:val="20"/>
      </w:rPr>
      <w:t>Publication date</w:t>
    </w:r>
    <w:r w:rsidRPr="00AA12A0">
      <w:rPr>
        <w:b/>
        <w:bCs/>
        <w:i/>
        <w:sz w:val="20"/>
      </w:rPr>
      <w:t xml:space="preserve">: </w:t>
    </w:r>
    <w:r w:rsidR="00AA12A0" w:rsidRPr="00AA12A0">
      <w:rPr>
        <w:b/>
        <w:bCs/>
        <w:i/>
        <w:sz w:val="20"/>
      </w:rPr>
      <w:t>08</w:t>
    </w:r>
    <w:r w:rsidRPr="00BF07BC">
      <w:rPr>
        <w:b/>
        <w:i/>
        <w:sz w:val="20"/>
      </w:rPr>
      <w:t>/</w:t>
    </w:r>
    <w:r w:rsidR="00AA12A0">
      <w:rPr>
        <w:b/>
        <w:i/>
        <w:sz w:val="20"/>
      </w:rPr>
      <w:t>2025</w:t>
    </w:r>
    <w:r>
      <w:rPr>
        <w:i/>
        <w:sz w:val="20"/>
      </w:rPr>
      <w:t xml:space="preserve"> </w:t>
    </w:r>
    <w:r>
      <w:rPr>
        <w:i/>
        <w:sz w:val="20"/>
      </w:rPr>
      <w:tab/>
      <w:t>Review due date:</w:t>
    </w:r>
    <w:r w:rsidR="00AA12A0" w:rsidRPr="00AA12A0">
      <w:rPr>
        <w:b/>
        <w:bCs/>
        <w:i/>
        <w:sz w:val="20"/>
      </w:rPr>
      <w:t>08</w:t>
    </w:r>
    <w:r w:rsidRPr="00BF07BC">
      <w:rPr>
        <w:b/>
        <w:i/>
        <w:sz w:val="20"/>
      </w:rPr>
      <w:t>/</w:t>
    </w:r>
    <w:r w:rsidR="00AA12A0">
      <w:rPr>
        <w:b/>
        <w:i/>
        <w:sz w:val="20"/>
      </w:rPr>
      <w:t>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3AA6" w14:textId="77777777" w:rsidR="00C85F32" w:rsidRDefault="00C85F32" w:rsidP="00E43549">
      <w:pPr>
        <w:spacing w:after="0" w:line="240" w:lineRule="auto"/>
      </w:pPr>
      <w:r>
        <w:separator/>
      </w:r>
    </w:p>
  </w:footnote>
  <w:footnote w:type="continuationSeparator" w:id="0">
    <w:p w14:paraId="3D92B95F" w14:textId="77777777" w:rsidR="00C85F32" w:rsidRDefault="00C85F32" w:rsidP="00E43549">
      <w:pPr>
        <w:spacing w:after="0" w:line="240" w:lineRule="auto"/>
      </w:pPr>
      <w:r>
        <w:continuationSeparator/>
      </w:r>
    </w:p>
  </w:footnote>
  <w:footnote w:type="continuationNotice" w:id="1">
    <w:p w14:paraId="2C287FEB" w14:textId="77777777" w:rsidR="00C85F32" w:rsidRDefault="00C85F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29B"/>
    <w:multiLevelType w:val="hybridMultilevel"/>
    <w:tmpl w:val="B402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68F3"/>
    <w:multiLevelType w:val="hybridMultilevel"/>
    <w:tmpl w:val="17683A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07F6E"/>
    <w:multiLevelType w:val="hybridMultilevel"/>
    <w:tmpl w:val="CBCC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5F7D"/>
    <w:multiLevelType w:val="hybridMultilevel"/>
    <w:tmpl w:val="34C4A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A3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D7608"/>
    <w:multiLevelType w:val="multilevel"/>
    <w:tmpl w:val="5AB2BDE8"/>
    <w:lvl w:ilvl="0">
      <w:start w:val="1"/>
      <w:numFmt w:val="decimal"/>
      <w:lvlText w:val="%1."/>
      <w:lvlJc w:val="left"/>
      <w:pPr>
        <w:ind w:left="360" w:hanging="360"/>
      </w:pPr>
      <w:rPr>
        <w:rFonts w:hint="default"/>
      </w:rPr>
    </w:lvl>
    <w:lvl w:ilvl="1">
      <w:start w:val="2"/>
      <w:numFmt w:val="decimal"/>
      <w:isLgl/>
      <w:lvlText w:val="%1.%2"/>
      <w:lvlJc w:val="left"/>
      <w:pPr>
        <w:ind w:left="4512" w:hanging="4512"/>
      </w:pPr>
      <w:rPr>
        <w:rFonts w:hint="default"/>
      </w:rPr>
    </w:lvl>
    <w:lvl w:ilvl="2">
      <w:start w:val="1"/>
      <w:numFmt w:val="decimal"/>
      <w:isLgl/>
      <w:lvlText w:val="%1.%2.%3"/>
      <w:lvlJc w:val="left"/>
      <w:pPr>
        <w:ind w:left="4512" w:hanging="4512"/>
      </w:pPr>
      <w:rPr>
        <w:rFonts w:hint="default"/>
      </w:rPr>
    </w:lvl>
    <w:lvl w:ilvl="3">
      <w:start w:val="1"/>
      <w:numFmt w:val="decimal"/>
      <w:isLgl/>
      <w:lvlText w:val="%1.%2.%3.%4"/>
      <w:lvlJc w:val="left"/>
      <w:pPr>
        <w:ind w:left="4512" w:hanging="4512"/>
      </w:pPr>
      <w:rPr>
        <w:rFonts w:hint="default"/>
      </w:rPr>
    </w:lvl>
    <w:lvl w:ilvl="4">
      <w:start w:val="1"/>
      <w:numFmt w:val="decimal"/>
      <w:isLgl/>
      <w:lvlText w:val="%1.%2.%3.%4.%5"/>
      <w:lvlJc w:val="left"/>
      <w:pPr>
        <w:ind w:left="4512" w:hanging="4512"/>
      </w:pPr>
      <w:rPr>
        <w:rFonts w:hint="default"/>
      </w:rPr>
    </w:lvl>
    <w:lvl w:ilvl="5">
      <w:start w:val="1"/>
      <w:numFmt w:val="decimal"/>
      <w:isLgl/>
      <w:lvlText w:val="%1.%2.%3.%4.%5.%6"/>
      <w:lvlJc w:val="left"/>
      <w:pPr>
        <w:ind w:left="4512" w:hanging="4512"/>
      </w:pPr>
      <w:rPr>
        <w:rFonts w:hint="default"/>
      </w:rPr>
    </w:lvl>
    <w:lvl w:ilvl="6">
      <w:start w:val="1"/>
      <w:numFmt w:val="decimal"/>
      <w:isLgl/>
      <w:lvlText w:val="%1.%2.%3.%4.%5.%6.%7"/>
      <w:lvlJc w:val="left"/>
      <w:pPr>
        <w:ind w:left="4512" w:hanging="4512"/>
      </w:pPr>
      <w:rPr>
        <w:rFonts w:hint="default"/>
      </w:rPr>
    </w:lvl>
    <w:lvl w:ilvl="7">
      <w:start w:val="1"/>
      <w:numFmt w:val="decimal"/>
      <w:isLgl/>
      <w:lvlText w:val="%1.%2.%3.%4.%5.%6.%7.%8"/>
      <w:lvlJc w:val="left"/>
      <w:pPr>
        <w:ind w:left="4512" w:hanging="4512"/>
      </w:pPr>
      <w:rPr>
        <w:rFonts w:hint="default"/>
      </w:rPr>
    </w:lvl>
    <w:lvl w:ilvl="8">
      <w:start w:val="1"/>
      <w:numFmt w:val="decimal"/>
      <w:isLgl/>
      <w:lvlText w:val="%1.%2.%3.%4.%5.%6.%7.%8.%9"/>
      <w:lvlJc w:val="left"/>
      <w:pPr>
        <w:ind w:left="4512" w:hanging="4512"/>
      </w:pPr>
      <w:rPr>
        <w:rFonts w:hint="default"/>
      </w:rPr>
    </w:lvl>
  </w:abstractNum>
  <w:abstractNum w:abstractNumId="6" w15:restartNumberingAfterBreak="0">
    <w:nsid w:val="31B95648"/>
    <w:multiLevelType w:val="hybridMultilevel"/>
    <w:tmpl w:val="C14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A353E"/>
    <w:multiLevelType w:val="hybridMultilevel"/>
    <w:tmpl w:val="9F3435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0C0D1E"/>
    <w:multiLevelType w:val="hybridMultilevel"/>
    <w:tmpl w:val="B764073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7778C1"/>
    <w:multiLevelType w:val="hybridMultilevel"/>
    <w:tmpl w:val="B6FEBE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A2621"/>
    <w:multiLevelType w:val="hybridMultilevel"/>
    <w:tmpl w:val="E4A0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67D76"/>
    <w:multiLevelType w:val="hybridMultilevel"/>
    <w:tmpl w:val="FADC53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F5B90"/>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512368D1"/>
    <w:multiLevelType w:val="hybridMultilevel"/>
    <w:tmpl w:val="BCC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F195E"/>
    <w:multiLevelType w:val="hybridMultilevel"/>
    <w:tmpl w:val="DE46D0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D0D52"/>
    <w:multiLevelType w:val="hybridMultilevel"/>
    <w:tmpl w:val="7AA817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34688"/>
    <w:multiLevelType w:val="hybridMultilevel"/>
    <w:tmpl w:val="8D9AE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8589D"/>
    <w:multiLevelType w:val="hybridMultilevel"/>
    <w:tmpl w:val="86C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369F8"/>
    <w:multiLevelType w:val="hybridMultilevel"/>
    <w:tmpl w:val="51FEE6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970C0"/>
    <w:multiLevelType w:val="hybridMultilevel"/>
    <w:tmpl w:val="A336D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D5542D"/>
    <w:multiLevelType w:val="hybridMultilevel"/>
    <w:tmpl w:val="8620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37604"/>
    <w:multiLevelType w:val="hybridMultilevel"/>
    <w:tmpl w:val="F73E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851472">
    <w:abstractNumId w:val="4"/>
  </w:num>
  <w:num w:numId="2" w16cid:durableId="1356997724">
    <w:abstractNumId w:val="7"/>
  </w:num>
  <w:num w:numId="3" w16cid:durableId="257569451">
    <w:abstractNumId w:val="8"/>
  </w:num>
  <w:num w:numId="4" w16cid:durableId="1793093880">
    <w:abstractNumId w:val="5"/>
  </w:num>
  <w:num w:numId="5" w16cid:durableId="941105180">
    <w:abstractNumId w:val="16"/>
  </w:num>
  <w:num w:numId="6" w16cid:durableId="871916479">
    <w:abstractNumId w:val="3"/>
  </w:num>
  <w:num w:numId="7" w16cid:durableId="895118742">
    <w:abstractNumId w:val="19"/>
  </w:num>
  <w:num w:numId="8" w16cid:durableId="1246960132">
    <w:abstractNumId w:val="12"/>
  </w:num>
  <w:num w:numId="9" w16cid:durableId="1739589285">
    <w:abstractNumId w:val="17"/>
  </w:num>
  <w:num w:numId="10" w16cid:durableId="670252343">
    <w:abstractNumId w:val="6"/>
  </w:num>
  <w:num w:numId="11" w16cid:durableId="2000378634">
    <w:abstractNumId w:val="13"/>
  </w:num>
  <w:num w:numId="12" w16cid:durableId="731733796">
    <w:abstractNumId w:val="2"/>
  </w:num>
  <w:num w:numId="13" w16cid:durableId="1646082588">
    <w:abstractNumId w:val="10"/>
  </w:num>
  <w:num w:numId="14" w16cid:durableId="2002346120">
    <w:abstractNumId w:val="0"/>
  </w:num>
  <w:num w:numId="15" w16cid:durableId="257176191">
    <w:abstractNumId w:val="21"/>
  </w:num>
  <w:num w:numId="16" w16cid:durableId="665128691">
    <w:abstractNumId w:val="20"/>
  </w:num>
  <w:num w:numId="17" w16cid:durableId="1697660658">
    <w:abstractNumId w:val="1"/>
  </w:num>
  <w:num w:numId="18" w16cid:durableId="1075469072">
    <w:abstractNumId w:val="9"/>
  </w:num>
  <w:num w:numId="19" w16cid:durableId="1539974671">
    <w:abstractNumId w:val="11"/>
  </w:num>
  <w:num w:numId="20" w16cid:durableId="733309457">
    <w:abstractNumId w:val="14"/>
  </w:num>
  <w:num w:numId="21" w16cid:durableId="2099331475">
    <w:abstractNumId w:val="15"/>
  </w:num>
  <w:num w:numId="22" w16cid:durableId="393702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9"/>
    <w:rsid w:val="00011D68"/>
    <w:rsid w:val="000220AF"/>
    <w:rsid w:val="000238CC"/>
    <w:rsid w:val="00027451"/>
    <w:rsid w:val="00030B7C"/>
    <w:rsid w:val="00044E2D"/>
    <w:rsid w:val="00046D1A"/>
    <w:rsid w:val="00064BE6"/>
    <w:rsid w:val="0008670F"/>
    <w:rsid w:val="00087837"/>
    <w:rsid w:val="000A2AD1"/>
    <w:rsid w:val="000E069B"/>
    <w:rsid w:val="000F3B38"/>
    <w:rsid w:val="000F6BDB"/>
    <w:rsid w:val="00111ED9"/>
    <w:rsid w:val="00111F6E"/>
    <w:rsid w:val="00127884"/>
    <w:rsid w:val="00131B45"/>
    <w:rsid w:val="00134239"/>
    <w:rsid w:val="0014128E"/>
    <w:rsid w:val="00151B60"/>
    <w:rsid w:val="00180882"/>
    <w:rsid w:val="00182F7E"/>
    <w:rsid w:val="001873AF"/>
    <w:rsid w:val="00197E55"/>
    <w:rsid w:val="001A56A2"/>
    <w:rsid w:val="001B469F"/>
    <w:rsid w:val="001B6C30"/>
    <w:rsid w:val="001D4036"/>
    <w:rsid w:val="001E0A2D"/>
    <w:rsid w:val="001E1CED"/>
    <w:rsid w:val="001E4C8D"/>
    <w:rsid w:val="001E7778"/>
    <w:rsid w:val="001F4E4D"/>
    <w:rsid w:val="001F4F74"/>
    <w:rsid w:val="00211690"/>
    <w:rsid w:val="00227002"/>
    <w:rsid w:val="00247912"/>
    <w:rsid w:val="00264751"/>
    <w:rsid w:val="002753AE"/>
    <w:rsid w:val="00277DF9"/>
    <w:rsid w:val="00280896"/>
    <w:rsid w:val="00285008"/>
    <w:rsid w:val="002933F9"/>
    <w:rsid w:val="00296317"/>
    <w:rsid w:val="00297A4E"/>
    <w:rsid w:val="00297F42"/>
    <w:rsid w:val="002A5EA1"/>
    <w:rsid w:val="002A7742"/>
    <w:rsid w:val="002B4A68"/>
    <w:rsid w:val="002C759E"/>
    <w:rsid w:val="002E1218"/>
    <w:rsid w:val="003008DD"/>
    <w:rsid w:val="00304A61"/>
    <w:rsid w:val="00305F7D"/>
    <w:rsid w:val="003131FA"/>
    <w:rsid w:val="00316454"/>
    <w:rsid w:val="00317407"/>
    <w:rsid w:val="00326670"/>
    <w:rsid w:val="0033425D"/>
    <w:rsid w:val="0034464D"/>
    <w:rsid w:val="00357CA9"/>
    <w:rsid w:val="00363931"/>
    <w:rsid w:val="00372AC0"/>
    <w:rsid w:val="00392C3B"/>
    <w:rsid w:val="00395262"/>
    <w:rsid w:val="003A4536"/>
    <w:rsid w:val="003C3A25"/>
    <w:rsid w:val="003D10AF"/>
    <w:rsid w:val="003E3364"/>
    <w:rsid w:val="00412AA4"/>
    <w:rsid w:val="0041414D"/>
    <w:rsid w:val="00450F89"/>
    <w:rsid w:val="0045522A"/>
    <w:rsid w:val="00460984"/>
    <w:rsid w:val="00475665"/>
    <w:rsid w:val="00475743"/>
    <w:rsid w:val="00484B1B"/>
    <w:rsid w:val="004B6D87"/>
    <w:rsid w:val="004B7D00"/>
    <w:rsid w:val="004C027B"/>
    <w:rsid w:val="004C1D6F"/>
    <w:rsid w:val="004D591A"/>
    <w:rsid w:val="004E59C9"/>
    <w:rsid w:val="004E6F71"/>
    <w:rsid w:val="004E72E7"/>
    <w:rsid w:val="004F60D0"/>
    <w:rsid w:val="004F7AE3"/>
    <w:rsid w:val="00502DE2"/>
    <w:rsid w:val="00511E49"/>
    <w:rsid w:val="005167B5"/>
    <w:rsid w:val="00524952"/>
    <w:rsid w:val="00557976"/>
    <w:rsid w:val="00561618"/>
    <w:rsid w:val="00573EDE"/>
    <w:rsid w:val="00574AF2"/>
    <w:rsid w:val="00580F37"/>
    <w:rsid w:val="005A6AA1"/>
    <w:rsid w:val="005C1A9E"/>
    <w:rsid w:val="005C2E48"/>
    <w:rsid w:val="005E0B80"/>
    <w:rsid w:val="005F6FA3"/>
    <w:rsid w:val="0060598C"/>
    <w:rsid w:val="00606533"/>
    <w:rsid w:val="006144B2"/>
    <w:rsid w:val="0061573D"/>
    <w:rsid w:val="00631AF6"/>
    <w:rsid w:val="0063791C"/>
    <w:rsid w:val="00652743"/>
    <w:rsid w:val="00653249"/>
    <w:rsid w:val="00661E9B"/>
    <w:rsid w:val="00662123"/>
    <w:rsid w:val="00664D7A"/>
    <w:rsid w:val="006768E1"/>
    <w:rsid w:val="006774A7"/>
    <w:rsid w:val="0069585C"/>
    <w:rsid w:val="006A5CBC"/>
    <w:rsid w:val="006B2AC2"/>
    <w:rsid w:val="006C6D75"/>
    <w:rsid w:val="006C71C2"/>
    <w:rsid w:val="00701CCF"/>
    <w:rsid w:val="00710621"/>
    <w:rsid w:val="00713BBF"/>
    <w:rsid w:val="007335AF"/>
    <w:rsid w:val="00736306"/>
    <w:rsid w:val="0074050B"/>
    <w:rsid w:val="007439FC"/>
    <w:rsid w:val="007460D1"/>
    <w:rsid w:val="00761D46"/>
    <w:rsid w:val="007704A2"/>
    <w:rsid w:val="0078050A"/>
    <w:rsid w:val="00794727"/>
    <w:rsid w:val="007A4C58"/>
    <w:rsid w:val="007B0858"/>
    <w:rsid w:val="007B3F8C"/>
    <w:rsid w:val="007C0A47"/>
    <w:rsid w:val="007C381A"/>
    <w:rsid w:val="007E14E2"/>
    <w:rsid w:val="008032FF"/>
    <w:rsid w:val="00823D7C"/>
    <w:rsid w:val="0083141E"/>
    <w:rsid w:val="00832008"/>
    <w:rsid w:val="00834FF5"/>
    <w:rsid w:val="00841DE7"/>
    <w:rsid w:val="0084434B"/>
    <w:rsid w:val="0089660E"/>
    <w:rsid w:val="008A340F"/>
    <w:rsid w:val="008A67D7"/>
    <w:rsid w:val="008B0032"/>
    <w:rsid w:val="008B5A2F"/>
    <w:rsid w:val="008C1E82"/>
    <w:rsid w:val="008C58D6"/>
    <w:rsid w:val="008C5DC8"/>
    <w:rsid w:val="008E463B"/>
    <w:rsid w:val="00905823"/>
    <w:rsid w:val="00920D8C"/>
    <w:rsid w:val="009227D4"/>
    <w:rsid w:val="00936943"/>
    <w:rsid w:val="009510D5"/>
    <w:rsid w:val="009550F1"/>
    <w:rsid w:val="009740BB"/>
    <w:rsid w:val="009773D0"/>
    <w:rsid w:val="00986BFA"/>
    <w:rsid w:val="00987774"/>
    <w:rsid w:val="009927AE"/>
    <w:rsid w:val="009B3B23"/>
    <w:rsid w:val="009D5F18"/>
    <w:rsid w:val="009F10C7"/>
    <w:rsid w:val="009F3C11"/>
    <w:rsid w:val="00A045DE"/>
    <w:rsid w:val="00A139DD"/>
    <w:rsid w:val="00A2507B"/>
    <w:rsid w:val="00A40569"/>
    <w:rsid w:val="00A41D66"/>
    <w:rsid w:val="00A60D3F"/>
    <w:rsid w:val="00A61A7E"/>
    <w:rsid w:val="00A62586"/>
    <w:rsid w:val="00A669A0"/>
    <w:rsid w:val="00A70AE6"/>
    <w:rsid w:val="00A8092D"/>
    <w:rsid w:val="00A80A52"/>
    <w:rsid w:val="00A80E3A"/>
    <w:rsid w:val="00A82C08"/>
    <w:rsid w:val="00A84315"/>
    <w:rsid w:val="00A87C98"/>
    <w:rsid w:val="00A9242D"/>
    <w:rsid w:val="00AA12A0"/>
    <w:rsid w:val="00AE41B0"/>
    <w:rsid w:val="00AF0928"/>
    <w:rsid w:val="00AF4DF4"/>
    <w:rsid w:val="00AF6E58"/>
    <w:rsid w:val="00B03A60"/>
    <w:rsid w:val="00B17668"/>
    <w:rsid w:val="00B222EB"/>
    <w:rsid w:val="00B23DA5"/>
    <w:rsid w:val="00B273B2"/>
    <w:rsid w:val="00B35B58"/>
    <w:rsid w:val="00B5171C"/>
    <w:rsid w:val="00B5397B"/>
    <w:rsid w:val="00B546EE"/>
    <w:rsid w:val="00B61A53"/>
    <w:rsid w:val="00B74EE9"/>
    <w:rsid w:val="00B8098A"/>
    <w:rsid w:val="00B824F7"/>
    <w:rsid w:val="00B86732"/>
    <w:rsid w:val="00B86EFA"/>
    <w:rsid w:val="00B969E5"/>
    <w:rsid w:val="00B96BEC"/>
    <w:rsid w:val="00B9765E"/>
    <w:rsid w:val="00BB5965"/>
    <w:rsid w:val="00BB6A96"/>
    <w:rsid w:val="00BB7B83"/>
    <w:rsid w:val="00BE3102"/>
    <w:rsid w:val="00BF07BC"/>
    <w:rsid w:val="00BF7655"/>
    <w:rsid w:val="00BF7C58"/>
    <w:rsid w:val="00C10EC5"/>
    <w:rsid w:val="00C309BB"/>
    <w:rsid w:val="00C36904"/>
    <w:rsid w:val="00C466C2"/>
    <w:rsid w:val="00C46FB8"/>
    <w:rsid w:val="00C80E5C"/>
    <w:rsid w:val="00C85F32"/>
    <w:rsid w:val="00CA11BD"/>
    <w:rsid w:val="00CD04DC"/>
    <w:rsid w:val="00CD2489"/>
    <w:rsid w:val="00CE247D"/>
    <w:rsid w:val="00D10FE9"/>
    <w:rsid w:val="00D14DAF"/>
    <w:rsid w:val="00D16CF2"/>
    <w:rsid w:val="00D22A94"/>
    <w:rsid w:val="00D30255"/>
    <w:rsid w:val="00D3668E"/>
    <w:rsid w:val="00D40F4A"/>
    <w:rsid w:val="00D47231"/>
    <w:rsid w:val="00D67351"/>
    <w:rsid w:val="00D73F3C"/>
    <w:rsid w:val="00D7629D"/>
    <w:rsid w:val="00D76851"/>
    <w:rsid w:val="00D8327C"/>
    <w:rsid w:val="00D83A16"/>
    <w:rsid w:val="00D86429"/>
    <w:rsid w:val="00DB6E8A"/>
    <w:rsid w:val="00DC2141"/>
    <w:rsid w:val="00DC2696"/>
    <w:rsid w:val="00DC4AC0"/>
    <w:rsid w:val="00DC62D6"/>
    <w:rsid w:val="00DC6C4F"/>
    <w:rsid w:val="00DD6075"/>
    <w:rsid w:val="00DE326E"/>
    <w:rsid w:val="00E03DEC"/>
    <w:rsid w:val="00E23039"/>
    <w:rsid w:val="00E268FB"/>
    <w:rsid w:val="00E374C8"/>
    <w:rsid w:val="00E417DE"/>
    <w:rsid w:val="00E43549"/>
    <w:rsid w:val="00E436C9"/>
    <w:rsid w:val="00E46365"/>
    <w:rsid w:val="00E50764"/>
    <w:rsid w:val="00E60256"/>
    <w:rsid w:val="00E65D88"/>
    <w:rsid w:val="00E6716D"/>
    <w:rsid w:val="00E71383"/>
    <w:rsid w:val="00E73012"/>
    <w:rsid w:val="00E75655"/>
    <w:rsid w:val="00EB50FB"/>
    <w:rsid w:val="00EB7D34"/>
    <w:rsid w:val="00EC0767"/>
    <w:rsid w:val="00EC22D5"/>
    <w:rsid w:val="00EF45C3"/>
    <w:rsid w:val="00EF53DD"/>
    <w:rsid w:val="00F03025"/>
    <w:rsid w:val="00F13298"/>
    <w:rsid w:val="00F13713"/>
    <w:rsid w:val="00F2262A"/>
    <w:rsid w:val="00F24683"/>
    <w:rsid w:val="00F272FF"/>
    <w:rsid w:val="00F362FD"/>
    <w:rsid w:val="00F40A27"/>
    <w:rsid w:val="00F43250"/>
    <w:rsid w:val="00F47DC5"/>
    <w:rsid w:val="00F641F2"/>
    <w:rsid w:val="00F64DDF"/>
    <w:rsid w:val="00F85798"/>
    <w:rsid w:val="00FB39F6"/>
    <w:rsid w:val="00FB7B6A"/>
    <w:rsid w:val="00FC6B0D"/>
    <w:rsid w:val="00FD6A97"/>
    <w:rsid w:val="00FE3023"/>
    <w:rsid w:val="00FE48C8"/>
    <w:rsid w:val="00FE5F84"/>
    <w:rsid w:val="00FF0C02"/>
    <w:rsid w:val="00FF5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1CD31"/>
  <w15:docId w15:val="{9363E682-0946-465F-AF2D-871B946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5C"/>
    <w:rPr>
      <w:sz w:val="24"/>
    </w:rPr>
  </w:style>
  <w:style w:type="paragraph" w:styleId="Heading1">
    <w:name w:val="heading 1"/>
    <w:basedOn w:val="Normal"/>
    <w:next w:val="Normal"/>
    <w:link w:val="Heading1Char"/>
    <w:uiPriority w:val="9"/>
    <w:qFormat/>
    <w:rsid w:val="007B0858"/>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858"/>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7B08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3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B085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4E72E7"/>
    <w:rPr>
      <w:color w:val="605E5C"/>
      <w:shd w:val="clear" w:color="auto" w:fill="E1DFDD"/>
    </w:rPr>
  </w:style>
  <w:style w:type="character" w:styleId="FollowedHyperlink">
    <w:name w:val="FollowedHyperlink"/>
    <w:basedOn w:val="DefaultParagraphFont"/>
    <w:uiPriority w:val="99"/>
    <w:semiHidden/>
    <w:unhideWhenUsed/>
    <w:rsid w:val="006144B2"/>
    <w:rPr>
      <w:color w:val="800080" w:themeColor="followedHyperlink"/>
      <w:u w:val="single"/>
    </w:rPr>
  </w:style>
  <w:style w:type="table" w:customStyle="1" w:styleId="TableGrid0">
    <w:name w:val="TableGrid"/>
    <w:rsid w:val="00B61A53"/>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7907">
      <w:bodyDiv w:val="1"/>
      <w:marLeft w:val="0"/>
      <w:marRight w:val="0"/>
      <w:marTop w:val="0"/>
      <w:marBottom w:val="0"/>
      <w:divBdr>
        <w:top w:val="none" w:sz="0" w:space="0" w:color="auto"/>
        <w:left w:val="none" w:sz="0" w:space="0" w:color="auto"/>
        <w:bottom w:val="none" w:sz="0" w:space="0" w:color="auto"/>
        <w:right w:val="none" w:sz="0" w:space="0" w:color="auto"/>
      </w:divBdr>
    </w:div>
    <w:div w:id="201596022">
      <w:bodyDiv w:val="1"/>
      <w:marLeft w:val="0"/>
      <w:marRight w:val="0"/>
      <w:marTop w:val="0"/>
      <w:marBottom w:val="0"/>
      <w:divBdr>
        <w:top w:val="none" w:sz="0" w:space="0" w:color="auto"/>
        <w:left w:val="none" w:sz="0" w:space="0" w:color="auto"/>
        <w:bottom w:val="none" w:sz="0" w:space="0" w:color="auto"/>
        <w:right w:val="none" w:sz="0" w:space="0" w:color="auto"/>
      </w:divBdr>
    </w:div>
    <w:div w:id="1337732025">
      <w:bodyDiv w:val="1"/>
      <w:marLeft w:val="0"/>
      <w:marRight w:val="0"/>
      <w:marTop w:val="0"/>
      <w:marBottom w:val="0"/>
      <w:divBdr>
        <w:top w:val="none" w:sz="0" w:space="0" w:color="auto"/>
        <w:left w:val="none" w:sz="0" w:space="0" w:color="auto"/>
        <w:bottom w:val="none" w:sz="0" w:space="0" w:color="auto"/>
        <w:right w:val="none" w:sz="0" w:space="0" w:color="auto"/>
      </w:divBdr>
    </w:div>
    <w:div w:id="1786580414">
      <w:bodyDiv w:val="1"/>
      <w:marLeft w:val="0"/>
      <w:marRight w:val="0"/>
      <w:marTop w:val="0"/>
      <w:marBottom w:val="0"/>
      <w:divBdr>
        <w:top w:val="none" w:sz="0" w:space="0" w:color="auto"/>
        <w:left w:val="none" w:sz="0" w:space="0" w:color="auto"/>
        <w:bottom w:val="none" w:sz="0" w:space="0" w:color="auto"/>
        <w:right w:val="none" w:sz="0" w:space="0" w:color="auto"/>
      </w:divBdr>
    </w:div>
    <w:div w:id="21265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AA83C.54907B70" TargetMode="External"/><Relationship Id="rId18" Type="http://schemas.openxmlformats.org/officeDocument/2006/relationships/image" Target="media/image7.jpeg"/><Relationship Id="rId26" Type="http://schemas.openxmlformats.org/officeDocument/2006/relationships/hyperlink" Target="mailto:ascservicedevelopment@halton.gov.uk" TargetMode="External"/><Relationship Id="rId21" Type="http://schemas.openxmlformats.org/officeDocument/2006/relationships/image" Target="media/image9.png"/><Relationship Id="rId34" Type="http://schemas.openxmlformats.org/officeDocument/2006/relationships/image" Target="media/image20.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2.jpg@01D69251.A4064950"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3.jpg@01DC0B81.220DD1D0" TargetMode="External"/><Relationship Id="rId32" Type="http://schemas.openxmlformats.org/officeDocument/2006/relationships/image" Target="media/image18.sv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4.sv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yperlink" Target="mailto:HSAB@halton.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haltongovuk.sharepoint.com/sites/ASC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22E7D6A090194B9403AA1A9D792B55" ma:contentTypeVersion="16" ma:contentTypeDescription="Create a new document." ma:contentTypeScope="" ma:versionID="cbd0a13eaeff4278349703e3fc2cc1e9">
  <xsd:schema xmlns:xsd="http://www.w3.org/2001/XMLSchema" xmlns:xs="http://www.w3.org/2001/XMLSchema" xmlns:p="http://schemas.microsoft.com/office/2006/metadata/properties" xmlns:ns2="9eaf790b-e3af-4062-b580-3fb33ef4c54b" xmlns:ns3="f7c545c5-dc1b-4b1d-9ab7-f44638e622f1" targetNamespace="http://schemas.microsoft.com/office/2006/metadata/properties" ma:root="true" ma:fieldsID="ce8864115b13d234f7dbe5949db480a9" ns2:_="" ns3:_="">
    <xsd:import namespace="9eaf790b-e3af-4062-b580-3fb33ef4c54b"/>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MediaServiceLocation" minOccurs="0"/>
                <xsd:element ref="ns2:MediaServiceSearchProperties" minOccurs="0"/>
                <xsd:element ref="ns2:Completed_x002d_24_x002e_05_x002e_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790b-e3af-4062-b580-3fb33ef4c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2d_24_x002e_05_x002e_2024" ma:index="23" nillable="true" ma:displayName="Completed" ma:format="Dropdown" ma:internalName="Completed_x002d_24_x002e_05_x002e_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03f82d-30a1-490a-92eb-7f50f1d6ffc7}" ma:internalName="TaxCatchAll" ma:showField="CatchAllData" ma:web="f7c545c5-dc1b-4b1d-9ab7-f44638e622f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c545c5-dc1b-4b1d-9ab7-f44638e622f1" xsi:nil="true"/>
    <lcf76f155ced4ddcb4097134ff3c332f xmlns="9eaf790b-e3af-4062-b580-3fb33ef4c54b">
      <Terms xmlns="http://schemas.microsoft.com/office/infopath/2007/PartnerControls"/>
    </lcf76f155ced4ddcb4097134ff3c332f>
    <Completed_x002d_24_x002e_05_x002e_2024 xmlns="9eaf790b-e3af-4062-b580-3fb33ef4c54b" xsi:nil="true"/>
  </documentManagement>
</p:properties>
</file>

<file path=customXml/itemProps1.xml><?xml version="1.0" encoding="utf-8"?>
<ds:datastoreItem xmlns:ds="http://schemas.openxmlformats.org/officeDocument/2006/customXml" ds:itemID="{8004C070-FA2A-48F8-8B2C-CA5FBB7B75F9}">
  <ds:schemaRefs>
    <ds:schemaRef ds:uri="http://schemas.microsoft.com/sharepoint/v3/contenttype/forms"/>
  </ds:schemaRefs>
</ds:datastoreItem>
</file>

<file path=customXml/itemProps2.xml><?xml version="1.0" encoding="utf-8"?>
<ds:datastoreItem xmlns:ds="http://schemas.openxmlformats.org/officeDocument/2006/customXml" ds:itemID="{D3EAB81A-D3AF-4026-A5BF-6DA456268F95}">
  <ds:schemaRefs>
    <ds:schemaRef ds:uri="http://schemas.openxmlformats.org/officeDocument/2006/bibliography"/>
  </ds:schemaRefs>
</ds:datastoreItem>
</file>

<file path=customXml/itemProps3.xml><?xml version="1.0" encoding="utf-8"?>
<ds:datastoreItem xmlns:ds="http://schemas.openxmlformats.org/officeDocument/2006/customXml" ds:itemID="{73A37E8D-247E-4487-819A-DE388B6B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790b-e3af-4062-b580-3fb33ef4c54b"/>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9964C-2420-427F-AACD-B55EAE75591F}">
  <ds:schemaRefs>
    <ds:schemaRef ds:uri="http://schemas.microsoft.com/office/2006/metadata/properties"/>
    <ds:schemaRef ds:uri="http://schemas.microsoft.com/office/infopath/2007/PartnerControls"/>
    <ds:schemaRef ds:uri="f7c545c5-dc1b-4b1d-9ab7-f44638e622f1"/>
    <ds:schemaRef ds:uri="9eaf790b-e3af-4062-b580-3fb33ef4c54b"/>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Policy Title</vt:lpstr>
    </vt:vector>
  </TitlesOfParts>
  <Company>Halton Borough Council</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Challenge &amp; Escalation</dc:title>
  <dc:creator>Natalie Johnson</dc:creator>
  <cp:lastModifiedBy>Katy Rushworth</cp:lastModifiedBy>
  <cp:revision>21</cp:revision>
  <dcterms:created xsi:type="dcterms:W3CDTF">2025-04-22T14:20:00Z</dcterms:created>
  <dcterms:modified xsi:type="dcterms:W3CDTF">2025-09-03T09:56:00Z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0x010100E822E7D6A090194B9403AA1A9D792B55</vt:lpwstr>
  </property>
</Properties>
</file>