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92" w:rsidRDefault="00B30492" w:rsidP="00B30492">
      <w:pPr>
        <w:pageBreakBefore/>
        <w:spacing w:before="480" w:after="120" w:line="240" w:lineRule="auto"/>
        <w:contextualSpacing/>
        <w:outlineLvl w:val="0"/>
        <w:rPr>
          <w:rFonts w:ascii="Arial" w:eastAsia="MS Gothic" w:hAnsi="Arial" w:cs="Arial"/>
          <w:b w:val="0"/>
          <w:bCs/>
          <w:color w:val="323E4F" w:themeColor="text2" w:themeShade="BF"/>
          <w:sz w:val="24"/>
          <w:szCs w:val="24"/>
          <w:lang w:eastAsia="ja-JP"/>
        </w:rPr>
      </w:pPr>
      <w:bookmarkStart w:id="0" w:name="_GoBack"/>
      <w:bookmarkEnd w:id="0"/>
      <w:r>
        <w:rPr>
          <w:rFonts w:ascii="Century Gothic" w:eastAsia="MS Gothic" w:hAnsi="Century Gothic" w:cs="Times New Roman"/>
          <w:bCs/>
          <w:caps/>
          <w:sz w:val="48"/>
          <w:szCs w:val="20"/>
          <w:lang w:eastAsia="ja-JP"/>
        </w:rPr>
        <w:t xml:space="preserve">hsab sTRATEGIC pLANNING EVENT             </w:t>
      </w:r>
      <w:r>
        <w:rPr>
          <w:rFonts w:ascii="Arial" w:eastAsia="MS Gothic" w:hAnsi="Arial" w:cs="Arial"/>
          <w:b w:val="0"/>
          <w:bCs/>
          <w:color w:val="323E4F" w:themeColor="text2" w:themeShade="BF"/>
          <w:sz w:val="24"/>
          <w:szCs w:val="24"/>
          <w:lang w:eastAsia="ja-JP"/>
        </w:rPr>
        <w:t>The HSAB held a virtual Strategic Planning Event on Monday 2</w:t>
      </w:r>
      <w:r w:rsidRPr="00C70101">
        <w:rPr>
          <w:rFonts w:ascii="Arial" w:eastAsia="MS Gothic" w:hAnsi="Arial" w:cs="Arial"/>
          <w:b w:val="0"/>
          <w:bCs/>
          <w:color w:val="323E4F" w:themeColor="text2" w:themeShade="BF"/>
          <w:sz w:val="24"/>
          <w:szCs w:val="24"/>
          <w:vertAlign w:val="superscript"/>
          <w:lang w:eastAsia="ja-JP"/>
        </w:rPr>
        <w:t>nd</w:t>
      </w:r>
      <w:r>
        <w:rPr>
          <w:rFonts w:ascii="Arial" w:eastAsia="MS Gothic" w:hAnsi="Arial" w:cs="Arial"/>
          <w:b w:val="0"/>
          <w:bCs/>
          <w:color w:val="323E4F" w:themeColor="text2" w:themeShade="BF"/>
          <w:sz w:val="24"/>
          <w:szCs w:val="24"/>
          <w:lang w:eastAsia="ja-JP"/>
        </w:rPr>
        <w:t xml:space="preserve"> August 2021 via MS Teams, to develop priorities and key actions to inform the “Strategic Plan on a Page” and work </w:t>
      </w:r>
      <w:proofErr w:type="spellStart"/>
      <w:r>
        <w:rPr>
          <w:rFonts w:ascii="Arial" w:eastAsia="MS Gothic" w:hAnsi="Arial" w:cs="Arial"/>
          <w:b w:val="0"/>
          <w:bCs/>
          <w:color w:val="323E4F" w:themeColor="text2" w:themeShade="BF"/>
          <w:sz w:val="24"/>
          <w:szCs w:val="24"/>
          <w:lang w:eastAsia="ja-JP"/>
        </w:rPr>
        <w:t>programmes</w:t>
      </w:r>
      <w:proofErr w:type="spellEnd"/>
      <w:r>
        <w:rPr>
          <w:rFonts w:ascii="Arial" w:eastAsia="MS Gothic" w:hAnsi="Arial" w:cs="Arial"/>
          <w:b w:val="0"/>
          <w:bCs/>
          <w:color w:val="323E4F" w:themeColor="text2" w:themeShade="BF"/>
          <w:sz w:val="24"/>
          <w:szCs w:val="24"/>
          <w:lang w:eastAsia="ja-JP"/>
        </w:rPr>
        <w:t xml:space="preserve"> of the HSAB and its associated sub groups.  The event was well attended with 30 representatives from all statutory partners, health sector and voluntary/third sector </w:t>
      </w:r>
      <w:proofErr w:type="spellStart"/>
      <w:r>
        <w:rPr>
          <w:rFonts w:ascii="Arial" w:eastAsia="MS Gothic" w:hAnsi="Arial" w:cs="Arial"/>
          <w:b w:val="0"/>
          <w:bCs/>
          <w:color w:val="323E4F" w:themeColor="text2" w:themeShade="BF"/>
          <w:sz w:val="24"/>
          <w:szCs w:val="24"/>
          <w:lang w:eastAsia="ja-JP"/>
        </w:rPr>
        <w:t>organisation</w:t>
      </w:r>
      <w:proofErr w:type="spellEnd"/>
      <w:r>
        <w:rPr>
          <w:rFonts w:ascii="Arial" w:eastAsia="MS Gothic" w:hAnsi="Arial" w:cs="Arial"/>
          <w:b w:val="0"/>
          <w:bCs/>
          <w:color w:val="323E4F" w:themeColor="text2" w:themeShade="BF"/>
          <w:sz w:val="24"/>
          <w:szCs w:val="24"/>
          <w:lang w:eastAsia="ja-JP"/>
        </w:rPr>
        <w:t xml:space="preserve"> as detailed below:     </w:t>
      </w:r>
    </w:p>
    <w:p w:rsidR="00B30492" w:rsidRDefault="00B30492" w:rsidP="00B30492">
      <w:pPr>
        <w:tabs>
          <w:tab w:val="left" w:pos="810"/>
          <w:tab w:val="left" w:pos="1110"/>
        </w:tabs>
        <w:rPr>
          <w:rFonts w:ascii="Arial" w:eastAsia="MS Gothic" w:hAnsi="Arial" w:cs="Arial"/>
          <w:sz w:val="24"/>
          <w:szCs w:val="24"/>
          <w:lang w:eastAsia="ja-JP"/>
        </w:rPr>
      </w:pPr>
      <w:r>
        <w:rPr>
          <w:rFonts w:ascii="Arial" w:eastAsia="MS Gothic" w:hAnsi="Arial" w:cs="Arial"/>
          <w:sz w:val="24"/>
          <w:szCs w:val="24"/>
          <w:lang w:eastAsia="ja-JP"/>
        </w:rPr>
        <w:tab/>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963"/>
        <w:gridCol w:w="4963"/>
      </w:tblGrid>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95094F">
              <w:rPr>
                <w:rFonts w:ascii="Arial" w:eastAsia="MS Gothic" w:hAnsi="Arial" w:cs="Arial"/>
                <w:noProof/>
                <w:sz w:val="24"/>
                <w:lang w:val="en-GB" w:eastAsia="en-GB"/>
              </w:rPr>
              <w:drawing>
                <wp:inline distT="0" distB="0" distL="0" distR="0" wp14:anchorId="0BB094A4" wp14:editId="104307C3">
                  <wp:extent cx="1076325" cy="845820"/>
                  <wp:effectExtent l="0" t="0" r="9525" b="0"/>
                  <wp:docPr id="142" name="Picture 142" descr="\\halton.gov.uk\1\FR\MP\prycek\My Documents\My Pictures\h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lton.gov.uk\1\FR\MP\prycek\My Documents\My Pictures\hb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793" cy="848545"/>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95094F">
              <w:rPr>
                <w:rFonts w:ascii="Arial" w:eastAsia="MS Gothic" w:hAnsi="Arial" w:cs="Arial"/>
                <w:noProof/>
                <w:sz w:val="24"/>
                <w:lang w:val="en-GB" w:eastAsia="en-GB"/>
              </w:rPr>
              <w:drawing>
                <wp:inline distT="0" distB="0" distL="0" distR="0" wp14:anchorId="768D6F72" wp14:editId="2AF95DAE">
                  <wp:extent cx="2886075" cy="549728"/>
                  <wp:effectExtent l="0" t="0" r="0" b="3175"/>
                  <wp:docPr id="143" name="Picture 143" descr="\\halton.gov.uk\1\FR\MP\prycek\My Documents\My Pictures\halton warrington 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lton.gov.uk\1\FR\MP\prycek\My Documents\My Pictures\halton warrington cc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076" cy="556776"/>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95094F">
              <w:rPr>
                <w:rFonts w:ascii="Arial" w:eastAsia="MS Gothic" w:hAnsi="Arial" w:cs="Arial"/>
                <w:noProof/>
                <w:sz w:val="24"/>
                <w:lang w:val="en-GB" w:eastAsia="en-GB"/>
              </w:rPr>
              <w:drawing>
                <wp:inline distT="0" distB="0" distL="0" distR="0" wp14:anchorId="3B8B9A07" wp14:editId="75A0D2C2">
                  <wp:extent cx="1819275" cy="728747"/>
                  <wp:effectExtent l="0" t="0" r="0" b="0"/>
                  <wp:docPr id="144" name="Picture 144" descr="\\halton.gov.uk\1\FR\MP\prycek\My Documents\My Pictures\cheshire constabu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lton.gov.uk\1\FR\MP\prycek\My Documents\My Pictures\cheshire constabul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911" cy="745425"/>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95094F">
              <w:rPr>
                <w:rFonts w:ascii="Arial" w:eastAsia="MS Gothic" w:hAnsi="Arial" w:cs="Arial"/>
                <w:noProof/>
                <w:sz w:val="24"/>
                <w:lang w:val="en-GB" w:eastAsia="en-GB"/>
              </w:rPr>
              <w:drawing>
                <wp:inline distT="0" distB="0" distL="0" distR="0" wp14:anchorId="35C262F9" wp14:editId="7D5BC617">
                  <wp:extent cx="1790700" cy="797048"/>
                  <wp:effectExtent l="0" t="0" r="0" b="3175"/>
                  <wp:docPr id="145" name="Picture 145" descr="\\halton.gov.uk\1\FR\MP\prycek\My Documents\My Pictures\HM prison and probation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lton.gov.uk\1\FR\MP\prycek\My Documents\My Pictures\HM prison and probation ser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11" cy="815970"/>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44CB662D" wp14:editId="4A1BB612">
                  <wp:extent cx="1752600" cy="644199"/>
                  <wp:effectExtent l="0" t="0" r="0" b="3810"/>
                  <wp:docPr id="146" name="Picture 146" descr="\\halton.gov.uk\1\FR\MP\prycek\My Documents\My Pictures\halton hou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lton.gov.uk\1\FR\MP\prycek\My Documents\My Pictures\halton hous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727" cy="663359"/>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2424B5B2" wp14:editId="2F5B2962">
                  <wp:extent cx="2400300" cy="620063"/>
                  <wp:effectExtent l="0" t="0" r="0" b="8890"/>
                  <wp:docPr id="147" name="Picture 147" descr="\\halton.gov.uk\1\FR\MP\prycek\My Documents\My Pictures\premier 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alton.gov.uk\1\FR\MP\prycek\My Documents\My Pictures\premier ca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9486" cy="637936"/>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574F6586" wp14:editId="1BF6A61D">
                  <wp:extent cx="1905000" cy="945931"/>
                  <wp:effectExtent l="0" t="0" r="0" b="6985"/>
                  <wp:docPr id="148" name="Picture 148" descr="\\halton.gov.uk\1\FR\MP\prycek\My Documents\My Pictures\PossAbi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lton.gov.uk\1\FR\MP\prycek\My Documents\My Pictures\PossAbiliti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644" cy="958665"/>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604F779B" wp14:editId="63AC63AD">
                  <wp:extent cx="1666875" cy="718920"/>
                  <wp:effectExtent l="0" t="0" r="0" b="5080"/>
                  <wp:docPr id="149" name="Picture 149" descr="\\halton.gov.uk\1\FR\MP\prycek\My Documents\My Pictures\mid mersey age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lton.gov.uk\1\FR\MP\prycek\My Documents\My Pictures\mid mersey age u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287" cy="726861"/>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6778D30A" wp14:editId="214515C1">
                  <wp:extent cx="2038350" cy="630677"/>
                  <wp:effectExtent l="0" t="0" r="0" b="0"/>
                  <wp:docPr id="150" name="Picture 150" descr="\\halton.gov.uk\1\FR\MP\prycek\My Documents\My Pictures\wellbeing enterp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alton.gov.uk\1\FR\MP\prycek\My Documents\My Pictures\wellbeing enterpris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83" cy="639722"/>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72604EE6" wp14:editId="73BFB9D3">
                  <wp:extent cx="1514475" cy="779010"/>
                  <wp:effectExtent l="0" t="0" r="0" b="2540"/>
                  <wp:docPr id="151" name="Picture 151" descr="\\halton.gov.uk\1\FR\MP\prycek\My Documents\My Pictures\C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alton.gov.uk\1\FR\MP\prycek\My Documents\My Pictures\CQ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9922" cy="792099"/>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1D48BFA0" wp14:editId="0AEC2D3A">
                  <wp:extent cx="1752600" cy="784746"/>
                  <wp:effectExtent l="0" t="0" r="0" b="0"/>
                  <wp:docPr id="152" name="Picture 152" descr="\\halton.gov.uk\1\FR\MP\prycek\My Documents\My Pictures\bridgewater healthcare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lton.gov.uk\1\FR\MP\prycek\My Documents\My Pictures\bridgewater healthcare tru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9598" cy="792357"/>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218FC438" wp14:editId="23674A06">
                  <wp:extent cx="1771650" cy="911296"/>
                  <wp:effectExtent l="0" t="0" r="0" b="3175"/>
                  <wp:docPr id="153" name="Picture 153" descr="\\halton.gov.uk\1\FR\MP\prycek\My Documents\My Pictures\mersey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alton.gov.uk\1\FR\MP\prycek\My Documents\My Pictures\merseyca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6663" cy="924162"/>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lastRenderedPageBreak/>
              <w:drawing>
                <wp:inline distT="0" distB="0" distL="0" distR="0" wp14:anchorId="4C8F8C10" wp14:editId="39FD3162">
                  <wp:extent cx="1276350" cy="792680"/>
                  <wp:effectExtent l="0" t="0" r="0" b="7620"/>
                  <wp:docPr id="154" name="Picture 154" descr="\\halton.gov.uk\1\FR\MP\prycek\My Documents\My Pictures\s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alton.gov.uk\1\FR\MP\prycek\My Documents\My Pictures\sh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3456" cy="803304"/>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415C41D6" wp14:editId="0B56824A">
                  <wp:extent cx="1724025" cy="757757"/>
                  <wp:effectExtent l="0" t="0" r="0" b="4445"/>
                  <wp:docPr id="155" name="Picture 155" descr="\\halton.gov.uk\1\FR\MP\prycek\My Documents\My Pictures\north west ambulance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alton.gov.uk\1\FR\MP\prycek\My Documents\My Pictures\north west ambulance servic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1580" cy="765473"/>
                          </a:xfrm>
                          <a:prstGeom prst="rect">
                            <a:avLst/>
                          </a:prstGeom>
                          <a:noFill/>
                          <a:ln>
                            <a:noFill/>
                          </a:ln>
                        </pic:spPr>
                      </pic:pic>
                    </a:graphicData>
                  </a:graphic>
                </wp:inline>
              </w:drawing>
            </w:r>
          </w:p>
        </w:tc>
      </w:tr>
      <w:tr w:rsidR="00B30492" w:rsidTr="00C42B44">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10D118AB" wp14:editId="40AC0C0C">
                  <wp:extent cx="1533525" cy="1020492"/>
                  <wp:effectExtent l="0" t="0" r="0" b="8255"/>
                  <wp:docPr id="156" name="Picture 156" descr="\\halton.gov.uk\1\FR\MP\prycek\My Documents\My Pictures\warrington halton hospital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alton.gov.uk\1\FR\MP\prycek\My Documents\My Pictures\warrington halton hospital trus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082" cy="1032841"/>
                          </a:xfrm>
                          <a:prstGeom prst="rect">
                            <a:avLst/>
                          </a:prstGeom>
                          <a:noFill/>
                          <a:ln>
                            <a:noFill/>
                          </a:ln>
                        </pic:spPr>
                      </pic:pic>
                    </a:graphicData>
                  </a:graphic>
                </wp:inline>
              </w:drawing>
            </w:r>
          </w:p>
        </w:tc>
        <w:tc>
          <w:tcPr>
            <w:tcW w:w="4963" w:type="dxa"/>
          </w:tcPr>
          <w:p w:rsidR="00B30492" w:rsidRDefault="00B30492" w:rsidP="00C42B44">
            <w:pPr>
              <w:tabs>
                <w:tab w:val="left" w:pos="810"/>
                <w:tab w:val="left" w:pos="1110"/>
              </w:tabs>
              <w:jc w:val="center"/>
              <w:rPr>
                <w:rFonts w:ascii="Arial" w:eastAsia="MS Gothic" w:hAnsi="Arial" w:cs="Arial"/>
                <w:sz w:val="24"/>
                <w:lang w:eastAsia="ja-JP"/>
              </w:rPr>
            </w:pPr>
            <w:r w:rsidRPr="008A17EC">
              <w:rPr>
                <w:rFonts w:ascii="Arial" w:eastAsia="MS Gothic" w:hAnsi="Arial" w:cs="Arial"/>
                <w:noProof/>
                <w:sz w:val="24"/>
                <w:lang w:val="en-GB" w:eastAsia="en-GB"/>
              </w:rPr>
              <w:drawing>
                <wp:inline distT="0" distB="0" distL="0" distR="0" wp14:anchorId="2356FD7B" wp14:editId="5B471858">
                  <wp:extent cx="2085975" cy="786515"/>
                  <wp:effectExtent l="0" t="0" r="0" b="0"/>
                  <wp:docPr id="157" name="Picture 157" descr="\\halton.gov.uk\1\FR\MP\prycek\My Documents\My Pictures\nightstop communities north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alton.gov.uk\1\FR\MP\prycek\My Documents\My Pictures\nightstop communities northwes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2331" cy="792682"/>
                          </a:xfrm>
                          <a:prstGeom prst="rect">
                            <a:avLst/>
                          </a:prstGeom>
                          <a:noFill/>
                          <a:ln>
                            <a:noFill/>
                          </a:ln>
                        </pic:spPr>
                      </pic:pic>
                    </a:graphicData>
                  </a:graphic>
                </wp:inline>
              </w:drawing>
            </w:r>
          </w:p>
        </w:tc>
      </w:tr>
    </w:tbl>
    <w:p w:rsidR="00B30492"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r>
        <w:rPr>
          <w:rFonts w:ascii="Arial" w:eastAsia="MS Gothic" w:hAnsi="Arial" w:cs="Arial"/>
          <w:b w:val="0"/>
          <w:color w:val="323E4F" w:themeColor="text2" w:themeShade="BF"/>
          <w:sz w:val="24"/>
          <w:szCs w:val="24"/>
          <w:lang w:eastAsia="ja-JP"/>
        </w:rPr>
        <w:t>The event was facilitated by Claire Bruin, Care and Improvement Advisor East of England for the Local Government Association.  The event began with an introduction and outline of the event that Claire presented, reminding partners of the legal context from the Care Act 2014, along with collective and individual responsibilities.</w:t>
      </w:r>
    </w:p>
    <w:p w:rsidR="00B30492"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p>
    <w:p w:rsidR="00B30492"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r>
        <w:rPr>
          <w:rFonts w:ascii="Arial" w:eastAsia="MS Gothic" w:hAnsi="Arial" w:cs="Arial"/>
          <w:b w:val="0"/>
          <w:color w:val="323E4F" w:themeColor="text2" w:themeShade="BF"/>
          <w:sz w:val="24"/>
          <w:szCs w:val="24"/>
          <w:lang w:eastAsia="ja-JP"/>
        </w:rPr>
        <w:t xml:space="preserve">Helen </w:t>
      </w:r>
      <w:proofErr w:type="spellStart"/>
      <w:r>
        <w:rPr>
          <w:rFonts w:ascii="Arial" w:eastAsia="MS Gothic" w:hAnsi="Arial" w:cs="Arial"/>
          <w:b w:val="0"/>
          <w:color w:val="323E4F" w:themeColor="text2" w:themeShade="BF"/>
          <w:sz w:val="24"/>
          <w:szCs w:val="24"/>
          <w:lang w:eastAsia="ja-JP"/>
        </w:rPr>
        <w:t>Moir</w:t>
      </w:r>
      <w:proofErr w:type="spellEnd"/>
      <w:r>
        <w:rPr>
          <w:rFonts w:ascii="Arial" w:eastAsia="MS Gothic" w:hAnsi="Arial" w:cs="Arial"/>
          <w:b w:val="0"/>
          <w:color w:val="323E4F" w:themeColor="text2" w:themeShade="BF"/>
          <w:sz w:val="24"/>
          <w:szCs w:val="24"/>
          <w:lang w:eastAsia="ja-JP"/>
        </w:rPr>
        <w:t xml:space="preserve">, Divisional Manager for Independent Living and Safeguarding Lead at </w:t>
      </w:r>
      <w:proofErr w:type="spellStart"/>
      <w:r>
        <w:rPr>
          <w:rFonts w:ascii="Arial" w:eastAsia="MS Gothic" w:hAnsi="Arial" w:cs="Arial"/>
          <w:b w:val="0"/>
          <w:color w:val="323E4F" w:themeColor="text2" w:themeShade="BF"/>
          <w:sz w:val="24"/>
          <w:szCs w:val="24"/>
          <w:lang w:eastAsia="ja-JP"/>
        </w:rPr>
        <w:t>Halton</w:t>
      </w:r>
      <w:proofErr w:type="spellEnd"/>
      <w:r>
        <w:rPr>
          <w:rFonts w:ascii="Arial" w:eastAsia="MS Gothic" w:hAnsi="Arial" w:cs="Arial"/>
          <w:b w:val="0"/>
          <w:color w:val="323E4F" w:themeColor="text2" w:themeShade="BF"/>
          <w:sz w:val="24"/>
          <w:szCs w:val="24"/>
          <w:lang w:eastAsia="ja-JP"/>
        </w:rPr>
        <w:t xml:space="preserve"> Borough Council, gave a presentation on the pre-work themes and what the data is telling us.</w:t>
      </w:r>
    </w:p>
    <w:p w:rsidR="00B30492"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p>
    <w:p w:rsidR="00B30492" w:rsidRPr="00AE11A8"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r w:rsidRPr="00AE11A8">
        <w:rPr>
          <w:rFonts w:ascii="Arial" w:eastAsia="MS Gothic" w:hAnsi="Arial" w:cs="Arial"/>
          <w:b w:val="0"/>
          <w:color w:val="323E4F" w:themeColor="text2" w:themeShade="BF"/>
          <w:sz w:val="24"/>
          <w:szCs w:val="24"/>
          <w:lang w:eastAsia="ja-JP"/>
        </w:rPr>
        <w:t xml:space="preserve">This lead to five breakout room discussions focused on the draft Strategic Plan; what other work areas should be added to the draft plan; what actions can </w:t>
      </w:r>
      <w:proofErr w:type="spellStart"/>
      <w:r w:rsidRPr="00AE11A8">
        <w:rPr>
          <w:rFonts w:ascii="Arial" w:eastAsia="MS Gothic" w:hAnsi="Arial" w:cs="Arial"/>
          <w:b w:val="0"/>
          <w:color w:val="323E4F" w:themeColor="text2" w:themeShade="BF"/>
          <w:sz w:val="24"/>
          <w:szCs w:val="24"/>
          <w:lang w:eastAsia="ja-JP"/>
        </w:rPr>
        <w:t>organisations</w:t>
      </w:r>
      <w:proofErr w:type="spellEnd"/>
      <w:r w:rsidRPr="00AE11A8">
        <w:rPr>
          <w:rFonts w:ascii="Arial" w:eastAsia="MS Gothic" w:hAnsi="Arial" w:cs="Arial"/>
          <w:b w:val="0"/>
          <w:color w:val="323E4F" w:themeColor="text2" w:themeShade="BF"/>
          <w:sz w:val="24"/>
          <w:szCs w:val="24"/>
          <w:lang w:eastAsia="ja-JP"/>
        </w:rPr>
        <w:t xml:space="preserve"> take to progress the proposed work areas and what support or guidance might sub groups provide to support member </w:t>
      </w:r>
      <w:proofErr w:type="spellStart"/>
      <w:r w:rsidRPr="00AE11A8">
        <w:rPr>
          <w:rFonts w:ascii="Arial" w:eastAsia="MS Gothic" w:hAnsi="Arial" w:cs="Arial"/>
          <w:b w:val="0"/>
          <w:color w:val="323E4F" w:themeColor="text2" w:themeShade="BF"/>
          <w:sz w:val="24"/>
          <w:szCs w:val="24"/>
          <w:lang w:eastAsia="ja-JP"/>
        </w:rPr>
        <w:t>organisations</w:t>
      </w:r>
      <w:proofErr w:type="spellEnd"/>
      <w:r w:rsidRPr="00AE11A8">
        <w:rPr>
          <w:rFonts w:ascii="Arial" w:eastAsia="MS Gothic" w:hAnsi="Arial" w:cs="Arial"/>
          <w:b w:val="0"/>
          <w:color w:val="323E4F" w:themeColor="text2" w:themeShade="BF"/>
          <w:sz w:val="24"/>
          <w:szCs w:val="24"/>
          <w:lang w:eastAsia="ja-JP"/>
        </w:rPr>
        <w:t>.  Each group had a one hour discussion, and then fed back to the whole group.  From this multi-agency engagement event, a “Strategic Plan on a Page” has been formulated, based on the three main HSAB priorities of Quality Assurance; Learning &amp; Professional Development and Co-production and Engagement.</w:t>
      </w:r>
    </w:p>
    <w:p w:rsidR="00B30492" w:rsidRDefault="00B30492" w:rsidP="00B30492">
      <w:pPr>
        <w:tabs>
          <w:tab w:val="left" w:pos="810"/>
          <w:tab w:val="left" w:pos="1110"/>
        </w:tabs>
        <w:jc w:val="both"/>
        <w:rPr>
          <w:rFonts w:ascii="Arial" w:eastAsia="MS Gothic" w:hAnsi="Arial" w:cs="Arial"/>
          <w:b w:val="0"/>
          <w:sz w:val="24"/>
          <w:szCs w:val="24"/>
          <w:lang w:eastAsia="ja-JP"/>
        </w:rPr>
      </w:pPr>
    </w:p>
    <w:p w:rsidR="00B30492" w:rsidRDefault="00B30492" w:rsidP="00B30492">
      <w:pPr>
        <w:tabs>
          <w:tab w:val="left" w:pos="810"/>
          <w:tab w:val="left" w:pos="1110"/>
        </w:tabs>
        <w:jc w:val="both"/>
        <w:rPr>
          <w:rFonts w:ascii="Century Gothic" w:eastAsia="MS Gothic" w:hAnsi="Century Gothic" w:cs="Arial"/>
          <w:color w:val="323E4F" w:themeColor="text2" w:themeShade="BF"/>
          <w:sz w:val="48"/>
          <w:szCs w:val="48"/>
          <w:lang w:eastAsia="ja-JP"/>
        </w:rPr>
      </w:pPr>
      <w:r>
        <w:rPr>
          <w:rFonts w:ascii="Century Gothic" w:eastAsia="MS Gothic" w:hAnsi="Century Gothic" w:cs="Arial"/>
          <w:color w:val="323E4F" w:themeColor="text2" w:themeShade="BF"/>
          <w:sz w:val="48"/>
          <w:szCs w:val="48"/>
          <w:lang w:eastAsia="ja-JP"/>
        </w:rPr>
        <w:lastRenderedPageBreak/>
        <w:t>NEXT STEPS</w:t>
      </w:r>
    </w:p>
    <w:p w:rsidR="00B30492" w:rsidRPr="00AE11A8" w:rsidRDefault="00750E18" w:rsidP="00B30492">
      <w:pPr>
        <w:tabs>
          <w:tab w:val="left" w:pos="810"/>
          <w:tab w:val="left" w:pos="1110"/>
        </w:tabs>
        <w:jc w:val="both"/>
        <w:rPr>
          <w:rFonts w:ascii="Arial" w:eastAsia="MS Gothic" w:hAnsi="Arial" w:cs="Arial"/>
          <w:b w:val="0"/>
          <w:color w:val="323E4F" w:themeColor="text2" w:themeShade="BF"/>
          <w:sz w:val="24"/>
          <w:szCs w:val="24"/>
          <w:lang w:eastAsia="ja-JP"/>
        </w:rPr>
      </w:pPr>
      <w:r>
        <w:rPr>
          <w:rFonts w:ascii="Arial" w:eastAsia="MS Gothic" w:hAnsi="Arial" w:cs="Arial"/>
          <w:b w:val="0"/>
          <w:color w:val="323E4F" w:themeColor="text2" w:themeShade="BF"/>
          <w:sz w:val="24"/>
          <w:szCs w:val="24"/>
          <w:lang w:eastAsia="ja-JP"/>
        </w:rPr>
        <w:t>The Annual R</w:t>
      </w:r>
      <w:r w:rsidR="00B30492" w:rsidRPr="00AE11A8">
        <w:rPr>
          <w:rFonts w:ascii="Arial" w:eastAsia="MS Gothic" w:hAnsi="Arial" w:cs="Arial"/>
          <w:b w:val="0"/>
          <w:color w:val="323E4F" w:themeColor="text2" w:themeShade="BF"/>
          <w:sz w:val="24"/>
          <w:szCs w:val="24"/>
          <w:lang w:eastAsia="ja-JP"/>
        </w:rPr>
        <w:t xml:space="preserve">eport </w:t>
      </w:r>
      <w:r>
        <w:rPr>
          <w:rFonts w:ascii="Arial" w:eastAsia="MS Gothic" w:hAnsi="Arial" w:cs="Arial"/>
          <w:b w:val="0"/>
          <w:color w:val="323E4F" w:themeColor="text2" w:themeShade="BF"/>
          <w:sz w:val="24"/>
          <w:szCs w:val="24"/>
          <w:lang w:eastAsia="ja-JP"/>
        </w:rPr>
        <w:t>was p</w:t>
      </w:r>
      <w:r w:rsidR="00B30492" w:rsidRPr="00AE11A8">
        <w:rPr>
          <w:rFonts w:ascii="Arial" w:eastAsia="MS Gothic" w:hAnsi="Arial" w:cs="Arial"/>
          <w:b w:val="0"/>
          <w:color w:val="323E4F" w:themeColor="text2" w:themeShade="BF"/>
          <w:sz w:val="24"/>
          <w:szCs w:val="24"/>
          <w:lang w:eastAsia="ja-JP"/>
        </w:rPr>
        <w:t>resented to the Health Policy and Performance Board in September for approval and publication.</w:t>
      </w:r>
    </w:p>
    <w:p w:rsidR="00B30492" w:rsidRPr="00AE11A8"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p>
    <w:p w:rsidR="00B30492" w:rsidRPr="00AE11A8"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r w:rsidRPr="00AE11A8">
        <w:rPr>
          <w:rFonts w:ascii="Arial" w:eastAsia="MS Gothic" w:hAnsi="Arial" w:cs="Arial"/>
          <w:b w:val="0"/>
          <w:color w:val="323E4F" w:themeColor="text2" w:themeShade="BF"/>
          <w:sz w:val="24"/>
          <w:szCs w:val="24"/>
          <w:lang w:eastAsia="ja-JP"/>
        </w:rPr>
        <w:t xml:space="preserve">Information gathered from the Strategic Planning Event </w:t>
      </w:r>
      <w:r w:rsidR="00750E18">
        <w:rPr>
          <w:rFonts w:ascii="Arial" w:eastAsia="MS Gothic" w:hAnsi="Arial" w:cs="Arial"/>
          <w:b w:val="0"/>
          <w:color w:val="323E4F" w:themeColor="text2" w:themeShade="BF"/>
          <w:sz w:val="24"/>
          <w:szCs w:val="24"/>
          <w:lang w:eastAsia="ja-JP"/>
        </w:rPr>
        <w:t>is</w:t>
      </w:r>
      <w:r w:rsidRPr="00AE11A8">
        <w:rPr>
          <w:rFonts w:ascii="Arial" w:eastAsia="MS Gothic" w:hAnsi="Arial" w:cs="Arial"/>
          <w:b w:val="0"/>
          <w:color w:val="323E4F" w:themeColor="text2" w:themeShade="BF"/>
          <w:sz w:val="24"/>
          <w:szCs w:val="24"/>
          <w:lang w:eastAsia="ja-JP"/>
        </w:rPr>
        <w:t xml:space="preserve"> be</w:t>
      </w:r>
      <w:r w:rsidR="00750E18">
        <w:rPr>
          <w:rFonts w:ascii="Arial" w:eastAsia="MS Gothic" w:hAnsi="Arial" w:cs="Arial"/>
          <w:b w:val="0"/>
          <w:color w:val="323E4F" w:themeColor="text2" w:themeShade="BF"/>
          <w:sz w:val="24"/>
          <w:szCs w:val="24"/>
          <w:lang w:eastAsia="ja-JP"/>
        </w:rPr>
        <w:t>ing</w:t>
      </w:r>
      <w:r w:rsidRPr="00AE11A8">
        <w:rPr>
          <w:rFonts w:ascii="Arial" w:eastAsia="MS Gothic" w:hAnsi="Arial" w:cs="Arial"/>
          <w:b w:val="0"/>
          <w:color w:val="323E4F" w:themeColor="text2" w:themeShade="BF"/>
          <w:sz w:val="24"/>
          <w:szCs w:val="24"/>
          <w:lang w:eastAsia="ja-JP"/>
        </w:rPr>
        <w:t xml:space="preserve"> used by HSAB sub-group Chairpersons to support the development of the work </w:t>
      </w:r>
      <w:proofErr w:type="spellStart"/>
      <w:r w:rsidRPr="00AE11A8">
        <w:rPr>
          <w:rFonts w:ascii="Arial" w:eastAsia="MS Gothic" w:hAnsi="Arial" w:cs="Arial"/>
          <w:b w:val="0"/>
          <w:color w:val="323E4F" w:themeColor="text2" w:themeShade="BF"/>
          <w:sz w:val="24"/>
          <w:szCs w:val="24"/>
          <w:lang w:eastAsia="ja-JP"/>
        </w:rPr>
        <w:t>programmes</w:t>
      </w:r>
      <w:proofErr w:type="spellEnd"/>
      <w:r w:rsidRPr="00AE11A8">
        <w:rPr>
          <w:rFonts w:ascii="Arial" w:eastAsia="MS Gothic" w:hAnsi="Arial" w:cs="Arial"/>
          <w:b w:val="0"/>
          <w:color w:val="323E4F" w:themeColor="text2" w:themeShade="BF"/>
          <w:sz w:val="24"/>
          <w:szCs w:val="24"/>
          <w:lang w:eastAsia="ja-JP"/>
        </w:rPr>
        <w:t xml:space="preserve"> for the sub-groups into 2021/22 and beyond.  Progress with the work </w:t>
      </w:r>
      <w:proofErr w:type="spellStart"/>
      <w:r w:rsidRPr="00AE11A8">
        <w:rPr>
          <w:rFonts w:ascii="Arial" w:eastAsia="MS Gothic" w:hAnsi="Arial" w:cs="Arial"/>
          <w:b w:val="0"/>
          <w:color w:val="323E4F" w:themeColor="text2" w:themeShade="BF"/>
          <w:sz w:val="24"/>
          <w:szCs w:val="24"/>
          <w:lang w:eastAsia="ja-JP"/>
        </w:rPr>
        <w:t>programmes</w:t>
      </w:r>
      <w:proofErr w:type="spellEnd"/>
      <w:r w:rsidRPr="00AE11A8">
        <w:rPr>
          <w:rFonts w:ascii="Arial" w:eastAsia="MS Gothic" w:hAnsi="Arial" w:cs="Arial"/>
          <w:b w:val="0"/>
          <w:color w:val="323E4F" w:themeColor="text2" w:themeShade="BF"/>
          <w:sz w:val="24"/>
          <w:szCs w:val="24"/>
          <w:lang w:eastAsia="ja-JP"/>
        </w:rPr>
        <w:t xml:space="preserve"> will be monitored through the HSAB Executive Group, who will update the HSAB as appropriate.</w:t>
      </w:r>
    </w:p>
    <w:p w:rsidR="00B30492" w:rsidRDefault="00B30492" w:rsidP="00B30492">
      <w:pPr>
        <w:tabs>
          <w:tab w:val="left" w:pos="810"/>
          <w:tab w:val="left" w:pos="1110"/>
        </w:tabs>
        <w:jc w:val="both"/>
        <w:rPr>
          <w:rFonts w:ascii="Arial" w:eastAsia="MS Gothic" w:hAnsi="Arial" w:cs="Arial"/>
          <w:b w:val="0"/>
          <w:color w:val="323E4F" w:themeColor="text2" w:themeShade="BF"/>
          <w:sz w:val="24"/>
          <w:szCs w:val="24"/>
          <w:lang w:eastAsia="ja-JP"/>
        </w:rPr>
      </w:pPr>
    </w:p>
    <w:p w:rsidR="00B30492" w:rsidRPr="001A581D" w:rsidRDefault="00B30492" w:rsidP="00B30492">
      <w:pPr>
        <w:tabs>
          <w:tab w:val="left" w:pos="810"/>
          <w:tab w:val="left" w:pos="1110"/>
        </w:tabs>
        <w:jc w:val="both"/>
        <w:rPr>
          <w:rFonts w:ascii="Arial" w:hAnsi="Arial" w:cs="Arial"/>
          <w:b w:val="0"/>
          <w:color w:val="323E4F" w:themeColor="text2" w:themeShade="BF"/>
          <w:sz w:val="24"/>
          <w:szCs w:val="24"/>
        </w:rPr>
      </w:pPr>
      <w:r>
        <w:rPr>
          <w:rFonts w:ascii="Arial" w:eastAsia="MS Gothic" w:hAnsi="Arial" w:cs="Arial"/>
          <w:b w:val="0"/>
          <w:color w:val="323E4F" w:themeColor="text2" w:themeShade="BF"/>
          <w:sz w:val="24"/>
          <w:szCs w:val="24"/>
          <w:lang w:eastAsia="ja-JP"/>
        </w:rPr>
        <w:t>Due to the success of the Strategic Planning Event and the momentum achieved with engagement across the partner agencies, future planning sessions will be arranged.</w:t>
      </w:r>
    </w:p>
    <w:p w:rsidR="00095CB6" w:rsidRDefault="00095CB6"/>
    <w:sectPr w:rsidR="00095CB6" w:rsidSect="00FE6A4D">
      <w:headerReference w:type="default" r:id="rId22"/>
      <w:footerReference w:type="default" r:id="rId23"/>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A" w:rsidRDefault="00750E18">
      <w:pPr>
        <w:spacing w:line="240" w:lineRule="auto"/>
      </w:pPr>
      <w:r>
        <w:separator/>
      </w:r>
    </w:p>
  </w:endnote>
  <w:endnote w:type="continuationSeparator" w:id="0">
    <w:p w:rsidR="00B93D0A" w:rsidRDefault="0075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rsidR="008956BD" w:rsidRDefault="00B30492">
        <w:pPr>
          <w:pStyle w:val="Footer"/>
          <w:jc w:val="center"/>
        </w:pPr>
        <w:r>
          <w:fldChar w:fldCharType="begin"/>
        </w:r>
        <w:r>
          <w:instrText xml:space="preserve"> PAGE   \* MERGEFORMAT </w:instrText>
        </w:r>
        <w:r>
          <w:fldChar w:fldCharType="separate"/>
        </w:r>
        <w:r w:rsidR="002B0BE5">
          <w:rPr>
            <w:noProof/>
          </w:rPr>
          <w:t>1</w:t>
        </w:r>
        <w:r>
          <w:rPr>
            <w:noProof/>
          </w:rPr>
          <w:fldChar w:fldCharType="end"/>
        </w:r>
      </w:p>
    </w:sdtContent>
  </w:sdt>
  <w:p w:rsidR="008956BD" w:rsidRDefault="002B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A" w:rsidRDefault="00750E18">
      <w:pPr>
        <w:spacing w:line="240" w:lineRule="auto"/>
      </w:pPr>
      <w:r>
        <w:separator/>
      </w:r>
    </w:p>
  </w:footnote>
  <w:footnote w:type="continuationSeparator" w:id="0">
    <w:p w:rsidR="00B93D0A" w:rsidRDefault="00750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8956BD" w:rsidTr="00D077E9">
      <w:trPr>
        <w:trHeight w:val="978"/>
      </w:trPr>
      <w:tc>
        <w:tcPr>
          <w:tcW w:w="9990" w:type="dxa"/>
          <w:tcBorders>
            <w:top w:val="nil"/>
            <w:left w:val="nil"/>
            <w:bottom w:val="single" w:sz="36" w:space="0" w:color="A5A5A5" w:themeColor="accent3"/>
            <w:right w:val="nil"/>
          </w:tcBorders>
        </w:tcPr>
        <w:p w:rsidR="008956BD" w:rsidRDefault="002B0BE5">
          <w:pPr>
            <w:pStyle w:val="Header"/>
          </w:pPr>
        </w:p>
      </w:tc>
    </w:tr>
  </w:tbl>
  <w:p w:rsidR="008956BD" w:rsidRDefault="002B0BE5"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92"/>
    <w:rsid w:val="00095CB6"/>
    <w:rsid w:val="002B0BE5"/>
    <w:rsid w:val="00750E18"/>
    <w:rsid w:val="007F55CB"/>
    <w:rsid w:val="00B30492"/>
    <w:rsid w:val="00B9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283A-E257-4362-8E68-AB931CAA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92"/>
    <w:pPr>
      <w:spacing w:after="0" w:line="276" w:lineRule="auto"/>
    </w:pPr>
    <w:rPr>
      <w:rFonts w:eastAsiaTheme="minorEastAsia"/>
      <w:b/>
      <w:color w:val="44546A" w:themeColor="text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unhideWhenUsed/>
    <w:rsid w:val="00B30492"/>
  </w:style>
  <w:style w:type="character" w:customStyle="1" w:styleId="HeaderChar">
    <w:name w:val="Header Char"/>
    <w:basedOn w:val="DefaultParagraphFont"/>
    <w:link w:val="Header"/>
    <w:uiPriority w:val="8"/>
    <w:rsid w:val="00B30492"/>
    <w:rPr>
      <w:rFonts w:eastAsiaTheme="minorEastAsia"/>
      <w:b/>
      <w:color w:val="44546A" w:themeColor="text2"/>
      <w:sz w:val="28"/>
      <w:lang w:val="en-US"/>
    </w:rPr>
  </w:style>
  <w:style w:type="paragraph" w:styleId="Footer">
    <w:name w:val="footer"/>
    <w:basedOn w:val="Normal"/>
    <w:link w:val="FooterChar"/>
    <w:uiPriority w:val="99"/>
    <w:unhideWhenUsed/>
    <w:rsid w:val="00B30492"/>
  </w:style>
  <w:style w:type="character" w:customStyle="1" w:styleId="FooterChar">
    <w:name w:val="Footer Char"/>
    <w:basedOn w:val="DefaultParagraphFont"/>
    <w:link w:val="Footer"/>
    <w:uiPriority w:val="99"/>
    <w:rsid w:val="00B30492"/>
    <w:rPr>
      <w:rFonts w:eastAsiaTheme="minorEastAsia"/>
      <w:b/>
      <w:color w:val="44546A" w:themeColor="text2"/>
      <w:sz w:val="28"/>
      <w:lang w:val="en-US"/>
    </w:rPr>
  </w:style>
  <w:style w:type="table" w:styleId="TableGrid">
    <w:name w:val="Table Grid"/>
    <w:basedOn w:val="TableNormal"/>
    <w:rsid w:val="00B3049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Sutton-Thompson</dc:creator>
  <cp:keywords/>
  <dc:description/>
  <cp:lastModifiedBy>Katy Rushworth</cp:lastModifiedBy>
  <cp:revision>2</cp:revision>
  <dcterms:created xsi:type="dcterms:W3CDTF">2021-10-14T11:14:00Z</dcterms:created>
  <dcterms:modified xsi:type="dcterms:W3CDTF">2021-10-14T11:14:00Z</dcterms:modified>
</cp:coreProperties>
</file>