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38E24" w14:textId="745382DB" w:rsidR="00CD5A66" w:rsidRDefault="004B787D" w:rsidP="00FE6DDA">
      <w:pPr>
        <w:shd w:val="clear" w:color="auto" w:fill="9CC2E5" w:themeFill="accent5" w:themeFillTint="99"/>
        <w:spacing w:line="240" w:lineRule="auto"/>
      </w:pPr>
      <w:r>
        <w:rPr>
          <w:noProof/>
        </w:rPr>
        <mc:AlternateContent>
          <mc:Choice Requires="wps">
            <w:drawing>
              <wp:anchor distT="0" distB="0" distL="114300" distR="114300" simplePos="0" relativeHeight="251658262" behindDoc="0" locked="0" layoutInCell="1" allowOverlap="1" wp14:anchorId="42D0149A" wp14:editId="3FEF588F">
                <wp:simplePos x="0" y="0"/>
                <wp:positionH relativeFrom="margin">
                  <wp:posOffset>4098681</wp:posOffset>
                </wp:positionH>
                <wp:positionV relativeFrom="paragraph">
                  <wp:posOffset>-730355</wp:posOffset>
                </wp:positionV>
                <wp:extent cx="2211684" cy="995834"/>
                <wp:effectExtent l="0" t="0" r="0" b="0"/>
                <wp:wrapNone/>
                <wp:docPr id="764096664" name="Rectangle: Rounded Corners 1"/>
                <wp:cNvGraphicFramePr/>
                <a:graphic xmlns:a="http://schemas.openxmlformats.org/drawingml/2006/main">
                  <a:graphicData uri="http://schemas.microsoft.com/office/word/2010/wordprocessingShape">
                    <wps:wsp>
                      <wps:cNvSpPr/>
                      <wps:spPr>
                        <a:xfrm>
                          <a:off x="0" y="0"/>
                          <a:ext cx="2211684" cy="995834"/>
                        </a:xfrm>
                        <a:prstGeom prst="roundRect">
                          <a:avLst/>
                        </a:prstGeom>
                        <a:solidFill>
                          <a:schemeClr val="accent3">
                            <a:lumMod val="20000"/>
                            <a:lumOff val="80000"/>
                          </a:schemeClr>
                        </a:solidFill>
                        <a:ln w="381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1EB6B1" w14:textId="144A84A6" w:rsidR="004B787D" w:rsidRDefault="00592E00" w:rsidP="004B787D">
                            <w:pPr>
                              <w:jc w:val="center"/>
                            </w:pPr>
                            <w:r>
                              <w:rPr>
                                <w:rFonts w:ascii="Times New Roman"/>
                                <w:noProof/>
                                <w:sz w:val="20"/>
                              </w:rPr>
                              <w:drawing>
                                <wp:inline distT="0" distB="0" distL="0" distR="0" wp14:anchorId="09CF7F64" wp14:editId="710B48F9">
                                  <wp:extent cx="1892300" cy="719852"/>
                                  <wp:effectExtent l="0" t="0" r="0" b="4445"/>
                                  <wp:docPr id="3" name="Image 3" descr="A blue and green striped background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ue and green striped background  Description automatically generated "/>
                                          <pic:cNvPicPr/>
                                        </pic:nvPicPr>
                                        <pic:blipFill>
                                          <a:blip r:embed="rId11" cstate="print"/>
                                          <a:stretch>
                                            <a:fillRect/>
                                          </a:stretch>
                                        </pic:blipFill>
                                        <pic:spPr>
                                          <a:xfrm>
                                            <a:off x="0" y="0"/>
                                            <a:ext cx="1892300" cy="7198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D0149A" id="Rectangle: Rounded Corners 1" o:spid="_x0000_s1026" style="position:absolute;margin-left:322.75pt;margin-top:-57.5pt;width:174.15pt;height:78.4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" fillcolor="#ededed [662]" stroked="f" strokeweight="3pt">
                <v:stroke joinstyle="miter"/>
                <v:textbox>
                  <w:txbxContent>
                    <w:p w14:paraId="4B1EB6B1" w14:textId="144A84A6" w:rsidR="004B787D" w:rsidRDefault="00592E00" w:rsidP="004B787D">
                      <w:pPr>
                        <w:jc w:val="center"/>
                      </w:pPr>
                      <w:r>
                        <w:rPr>
                          <w:rFonts w:ascii="Times New Roman"/>
                          <w:noProof/>
                          <w:sz w:val="20"/>
                        </w:rPr>
                        <w:drawing>
                          <wp:inline distT="0" distB="0" distL="0" distR="0" wp14:anchorId="09CF7F64" wp14:editId="710B48F9">
                            <wp:extent cx="1892300" cy="719852"/>
                            <wp:effectExtent l="0" t="0" r="0" b="4445"/>
                            <wp:docPr id="3" name="Image 3" descr="A blue and green striped background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ue and green striped background  Description automatically generated "/>
                                    <pic:cNvPicPr/>
                                  </pic:nvPicPr>
                                  <pic:blipFill>
                                    <a:blip r:embed="rId12" cstate="print"/>
                                    <a:stretch>
                                      <a:fillRect/>
                                    </a:stretch>
                                  </pic:blipFill>
                                  <pic:spPr>
                                    <a:xfrm>
                                      <a:off x="0" y="0"/>
                                      <a:ext cx="1892300" cy="719852"/>
                                    </a:xfrm>
                                    <a:prstGeom prst="rect">
                                      <a:avLst/>
                                    </a:prstGeom>
                                  </pic:spPr>
                                </pic:pic>
                              </a:graphicData>
                            </a:graphic>
                          </wp:inline>
                        </w:drawing>
                      </w:r>
                    </w:p>
                  </w:txbxContent>
                </v:textbox>
                <w10:wrap anchorx="margin"/>
              </v:roundrect>
            </w:pict>
          </mc:Fallback>
        </mc:AlternateContent>
      </w:r>
      <w:r w:rsidR="006368CE">
        <w:rPr>
          <w:noProof/>
        </w:rPr>
        <mc:AlternateContent>
          <mc:Choice Requires="wps">
            <w:drawing>
              <wp:anchor distT="0" distB="0" distL="114300" distR="114300" simplePos="0" relativeHeight="251658240" behindDoc="0" locked="0" layoutInCell="1" allowOverlap="1" wp14:anchorId="37F0BEF0" wp14:editId="79CF2AFA">
                <wp:simplePos x="0" y="0"/>
                <wp:positionH relativeFrom="margin">
                  <wp:posOffset>-402981</wp:posOffset>
                </wp:positionH>
                <wp:positionV relativeFrom="paragraph">
                  <wp:posOffset>-830838</wp:posOffset>
                </wp:positionV>
                <wp:extent cx="4171113" cy="1162050"/>
                <wp:effectExtent l="19050" t="19050" r="20320" b="19050"/>
                <wp:wrapNone/>
                <wp:docPr id="578364276" name="Rectangle: Rounded Corners 1"/>
                <wp:cNvGraphicFramePr/>
                <a:graphic xmlns:a="http://schemas.openxmlformats.org/drawingml/2006/main">
                  <a:graphicData uri="http://schemas.microsoft.com/office/word/2010/wordprocessingShape">
                    <wps:wsp>
                      <wps:cNvSpPr/>
                      <wps:spPr>
                        <a:xfrm>
                          <a:off x="0" y="0"/>
                          <a:ext cx="4171113" cy="1162050"/>
                        </a:xfrm>
                        <a:prstGeom prst="roundRect">
                          <a:avLst/>
                        </a:prstGeom>
                        <a:solidFill>
                          <a:schemeClr val="accent5">
                            <a:lumMod val="40000"/>
                            <a:lumOff val="60000"/>
                          </a:schemeClr>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92A596" w14:textId="29549DA7" w:rsidR="00FB1E66" w:rsidRPr="00500129" w:rsidRDefault="00BE0D5E" w:rsidP="00FB1E66">
                            <w:pPr>
                              <w:spacing w:after="0" w:line="240" w:lineRule="auto"/>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H</w:t>
                            </w:r>
                            <w:r w:rsidR="00C97C3F" w:rsidRPr="00500129">
                              <w:rPr>
                                <w:rFonts w:ascii="Arial" w:eastAsia="Times New Roman" w:hAnsi="Arial" w:cs="Arial"/>
                                <w:color w:val="000000" w:themeColor="text1"/>
                                <w:kern w:val="0"/>
                                <w:lang w:eastAsia="en-GB"/>
                                <w14:ligatures w14:val="none"/>
                              </w:rPr>
                              <w:t xml:space="preserve">SAB Summary of </w:t>
                            </w:r>
                            <w:r w:rsidR="00FB1E66" w:rsidRPr="00500129">
                              <w:rPr>
                                <w:rFonts w:ascii="Arial" w:eastAsia="Times New Roman" w:hAnsi="Arial" w:cs="Arial"/>
                                <w:color w:val="000000" w:themeColor="text1"/>
                                <w:kern w:val="0"/>
                                <w:lang w:eastAsia="en-GB"/>
                                <w14:ligatures w14:val="none"/>
                              </w:rPr>
                              <w:t>Department of Health and Social Care Guidance</w:t>
                            </w:r>
                          </w:p>
                          <w:p w14:paraId="54E73B71" w14:textId="1DBCCD04" w:rsidR="00FB1E66" w:rsidRPr="004B787D" w:rsidRDefault="00FB1E66" w:rsidP="00FB1E66">
                            <w:pPr>
                              <w:spacing w:after="0" w:line="240" w:lineRule="auto"/>
                              <w:outlineLvl w:val="0"/>
                              <w:rPr>
                                <w:rFonts w:ascii="Arial" w:eastAsia="Times New Roman" w:hAnsi="Arial" w:cs="Arial"/>
                                <w:b/>
                                <w:bCs/>
                                <w:color w:val="000000" w:themeColor="text1"/>
                                <w:kern w:val="36"/>
                                <w:sz w:val="28"/>
                                <w:szCs w:val="28"/>
                                <w:lang w:eastAsia="en-GB"/>
                                <w14:ligatures w14:val="none"/>
                              </w:rPr>
                            </w:pPr>
                            <w:r w:rsidRPr="004B787D">
                              <w:rPr>
                                <w:rFonts w:ascii="Arial" w:eastAsia="Times New Roman" w:hAnsi="Arial" w:cs="Arial"/>
                                <w:b/>
                                <w:bCs/>
                                <w:color w:val="000000" w:themeColor="text1"/>
                                <w:kern w:val="36"/>
                                <w:sz w:val="28"/>
                                <w:szCs w:val="28"/>
                                <w:lang w:eastAsia="en-GB"/>
                                <w14:ligatures w14:val="none"/>
                              </w:rPr>
                              <w:t xml:space="preserve">Safeguarding </w:t>
                            </w:r>
                            <w:r w:rsidR="006368CE" w:rsidRPr="004B787D">
                              <w:rPr>
                                <w:rFonts w:ascii="Arial" w:eastAsia="Times New Roman" w:hAnsi="Arial" w:cs="Arial"/>
                                <w:b/>
                                <w:bCs/>
                                <w:color w:val="000000" w:themeColor="text1"/>
                                <w:kern w:val="36"/>
                                <w:sz w:val="28"/>
                                <w:szCs w:val="28"/>
                                <w:lang w:eastAsia="en-GB"/>
                                <w14:ligatures w14:val="none"/>
                              </w:rPr>
                              <w:t>adults’</w:t>
                            </w:r>
                            <w:r w:rsidRPr="004B787D">
                              <w:rPr>
                                <w:rFonts w:ascii="Arial" w:eastAsia="Times New Roman" w:hAnsi="Arial" w:cs="Arial"/>
                                <w:b/>
                                <w:bCs/>
                                <w:color w:val="000000" w:themeColor="text1"/>
                                <w:kern w:val="36"/>
                                <w:sz w:val="28"/>
                                <w:szCs w:val="28"/>
                                <w:lang w:eastAsia="en-GB"/>
                                <w14:ligatures w14:val="none"/>
                              </w:rPr>
                              <w:t xml:space="preserve"> protocol: pressure ulcers and raising a safeguarding concern</w:t>
                            </w:r>
                          </w:p>
                          <w:p w14:paraId="45E0309F" w14:textId="43CE1387" w:rsidR="00FB1E66" w:rsidRPr="00500129" w:rsidRDefault="00FB1E66" w:rsidP="00FB1E66">
                            <w:pPr>
                              <w:spacing w:after="0" w:line="240" w:lineRule="auto"/>
                              <w:rPr>
                                <w:rFonts w:ascii="Arial" w:eastAsia="Times New Roman" w:hAnsi="Arial" w:cs="Arial"/>
                                <w:color w:val="000000" w:themeColor="text1"/>
                                <w:kern w:val="0"/>
                                <w:lang w:eastAsia="en-GB"/>
                                <w14:ligatures w14:val="none"/>
                              </w:rPr>
                            </w:pPr>
                            <w:r w:rsidRPr="00500129">
                              <w:rPr>
                                <w:rFonts w:ascii="Arial" w:eastAsia="Times New Roman" w:hAnsi="Arial" w:cs="Arial"/>
                                <w:color w:val="000000" w:themeColor="text1"/>
                                <w:kern w:val="0"/>
                                <w:lang w:eastAsia="en-GB"/>
                                <w14:ligatures w14:val="none"/>
                              </w:rPr>
                              <w:t xml:space="preserve">Published </w:t>
                            </w:r>
                            <w:r w:rsidR="00BE0D5E">
                              <w:rPr>
                                <w:rFonts w:ascii="Arial" w:eastAsia="Times New Roman" w:hAnsi="Arial" w:cs="Arial"/>
                                <w:color w:val="000000" w:themeColor="text1"/>
                                <w:kern w:val="0"/>
                                <w:lang w:eastAsia="en-GB"/>
                                <w14:ligatures w14:val="none"/>
                              </w:rPr>
                              <w:t>September</w:t>
                            </w:r>
                            <w:r w:rsidRPr="00500129">
                              <w:rPr>
                                <w:rFonts w:ascii="Arial" w:eastAsia="Times New Roman" w:hAnsi="Arial" w:cs="Arial"/>
                                <w:color w:val="000000" w:themeColor="text1"/>
                                <w:kern w:val="0"/>
                                <w:lang w:eastAsia="en-GB"/>
                                <w14:ligatures w14:val="none"/>
                              </w:rPr>
                              <w:t xml:space="preserve"> 2024</w:t>
                            </w:r>
                          </w:p>
                          <w:p w14:paraId="14A31F87" w14:textId="77777777" w:rsidR="00FB1E66" w:rsidRDefault="00FB1E66" w:rsidP="00FB1E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0BEF0" id="_x0000_s1027" style="position:absolute;margin-left:-31.75pt;margin-top:-65.4pt;width:328.45pt;height:9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" fillcolor="#bdd6ee [1304]" strokecolor="black [3213]" strokeweight="3pt">
                <v:stroke joinstyle="miter"/>
                <v:textbox>
                  <w:txbxContent>
                    <w:p w14:paraId="4092A596" w14:textId="29549DA7" w:rsidR="00FB1E66" w:rsidRPr="00500129" w:rsidRDefault="00BE0D5E" w:rsidP="00FB1E66">
                      <w:pPr>
                        <w:spacing w:after="0" w:line="240" w:lineRule="auto"/>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H</w:t>
                      </w:r>
                      <w:r w:rsidR="00C97C3F" w:rsidRPr="00500129">
                        <w:rPr>
                          <w:rFonts w:ascii="Arial" w:eastAsia="Times New Roman" w:hAnsi="Arial" w:cs="Arial"/>
                          <w:color w:val="000000" w:themeColor="text1"/>
                          <w:kern w:val="0"/>
                          <w:lang w:eastAsia="en-GB"/>
                          <w14:ligatures w14:val="none"/>
                        </w:rPr>
                        <w:t xml:space="preserve">SAB Summary of </w:t>
                      </w:r>
                      <w:r w:rsidR="00FB1E66" w:rsidRPr="00500129">
                        <w:rPr>
                          <w:rFonts w:ascii="Arial" w:eastAsia="Times New Roman" w:hAnsi="Arial" w:cs="Arial"/>
                          <w:color w:val="000000" w:themeColor="text1"/>
                          <w:kern w:val="0"/>
                          <w:lang w:eastAsia="en-GB"/>
                          <w14:ligatures w14:val="none"/>
                        </w:rPr>
                        <w:t>Department of Health and Social Care Guidance</w:t>
                      </w:r>
                    </w:p>
                    <w:p w14:paraId="54E73B71" w14:textId="1DBCCD04" w:rsidR="00FB1E66" w:rsidRPr="004B787D" w:rsidRDefault="00FB1E66" w:rsidP="00FB1E66">
                      <w:pPr>
                        <w:spacing w:after="0" w:line="240" w:lineRule="auto"/>
                        <w:outlineLvl w:val="0"/>
                        <w:rPr>
                          <w:rFonts w:ascii="Arial" w:eastAsia="Times New Roman" w:hAnsi="Arial" w:cs="Arial"/>
                          <w:b/>
                          <w:bCs/>
                          <w:color w:val="000000" w:themeColor="text1"/>
                          <w:kern w:val="36"/>
                          <w:sz w:val="28"/>
                          <w:szCs w:val="28"/>
                          <w:lang w:eastAsia="en-GB"/>
                          <w14:ligatures w14:val="none"/>
                        </w:rPr>
                      </w:pPr>
                      <w:r w:rsidRPr="004B787D">
                        <w:rPr>
                          <w:rFonts w:ascii="Arial" w:eastAsia="Times New Roman" w:hAnsi="Arial" w:cs="Arial"/>
                          <w:b/>
                          <w:bCs/>
                          <w:color w:val="000000" w:themeColor="text1"/>
                          <w:kern w:val="36"/>
                          <w:sz w:val="28"/>
                          <w:szCs w:val="28"/>
                          <w:lang w:eastAsia="en-GB"/>
                          <w14:ligatures w14:val="none"/>
                        </w:rPr>
                        <w:t xml:space="preserve">Safeguarding </w:t>
                      </w:r>
                      <w:r w:rsidR="006368CE" w:rsidRPr="004B787D">
                        <w:rPr>
                          <w:rFonts w:ascii="Arial" w:eastAsia="Times New Roman" w:hAnsi="Arial" w:cs="Arial"/>
                          <w:b/>
                          <w:bCs/>
                          <w:color w:val="000000" w:themeColor="text1"/>
                          <w:kern w:val="36"/>
                          <w:sz w:val="28"/>
                          <w:szCs w:val="28"/>
                          <w:lang w:eastAsia="en-GB"/>
                          <w14:ligatures w14:val="none"/>
                        </w:rPr>
                        <w:t>adults’</w:t>
                      </w:r>
                      <w:r w:rsidRPr="004B787D">
                        <w:rPr>
                          <w:rFonts w:ascii="Arial" w:eastAsia="Times New Roman" w:hAnsi="Arial" w:cs="Arial"/>
                          <w:b/>
                          <w:bCs/>
                          <w:color w:val="000000" w:themeColor="text1"/>
                          <w:kern w:val="36"/>
                          <w:sz w:val="28"/>
                          <w:szCs w:val="28"/>
                          <w:lang w:eastAsia="en-GB"/>
                          <w14:ligatures w14:val="none"/>
                        </w:rPr>
                        <w:t xml:space="preserve"> protocol: pressure ulcers and raising a safeguarding concern</w:t>
                      </w:r>
                    </w:p>
                    <w:p w14:paraId="45E0309F" w14:textId="43CE1387" w:rsidR="00FB1E66" w:rsidRPr="00500129" w:rsidRDefault="00FB1E66" w:rsidP="00FB1E66">
                      <w:pPr>
                        <w:spacing w:after="0" w:line="240" w:lineRule="auto"/>
                        <w:rPr>
                          <w:rFonts w:ascii="Arial" w:eastAsia="Times New Roman" w:hAnsi="Arial" w:cs="Arial"/>
                          <w:color w:val="000000" w:themeColor="text1"/>
                          <w:kern w:val="0"/>
                          <w:lang w:eastAsia="en-GB"/>
                          <w14:ligatures w14:val="none"/>
                        </w:rPr>
                      </w:pPr>
                      <w:r w:rsidRPr="00500129">
                        <w:rPr>
                          <w:rFonts w:ascii="Arial" w:eastAsia="Times New Roman" w:hAnsi="Arial" w:cs="Arial"/>
                          <w:color w:val="000000" w:themeColor="text1"/>
                          <w:kern w:val="0"/>
                          <w:lang w:eastAsia="en-GB"/>
                          <w14:ligatures w14:val="none"/>
                        </w:rPr>
                        <w:t xml:space="preserve">Published </w:t>
                      </w:r>
                      <w:r w:rsidR="00BE0D5E">
                        <w:rPr>
                          <w:rFonts w:ascii="Arial" w:eastAsia="Times New Roman" w:hAnsi="Arial" w:cs="Arial"/>
                          <w:color w:val="000000" w:themeColor="text1"/>
                          <w:kern w:val="0"/>
                          <w:lang w:eastAsia="en-GB"/>
                          <w14:ligatures w14:val="none"/>
                        </w:rPr>
                        <w:t>September</w:t>
                      </w:r>
                      <w:r w:rsidRPr="00500129">
                        <w:rPr>
                          <w:rFonts w:ascii="Arial" w:eastAsia="Times New Roman" w:hAnsi="Arial" w:cs="Arial"/>
                          <w:color w:val="000000" w:themeColor="text1"/>
                          <w:kern w:val="0"/>
                          <w:lang w:eastAsia="en-GB"/>
                          <w14:ligatures w14:val="none"/>
                        </w:rPr>
                        <w:t xml:space="preserve"> 2024</w:t>
                      </w:r>
                    </w:p>
                    <w:p w14:paraId="14A31F87" w14:textId="77777777" w:rsidR="00FB1E66" w:rsidRDefault="00FB1E66" w:rsidP="00FB1E66">
                      <w:pPr>
                        <w:jc w:val="center"/>
                      </w:pPr>
                    </w:p>
                  </w:txbxContent>
                </v:textbox>
                <w10:wrap anchorx="margin"/>
              </v:roundrect>
            </w:pict>
          </mc:Fallback>
        </mc:AlternateContent>
      </w:r>
      <w:r w:rsidR="006368CE">
        <w:fldChar w:fldCharType="begin"/>
      </w:r>
      <w:r w:rsidR="006368CE">
        <w:instrText>PAGE   \* MERGEFORMAT</w:instrText>
      </w:r>
      <w:r w:rsidR="006368CE">
        <w:fldChar w:fldCharType="separate"/>
      </w:r>
      <w:r w:rsidR="006368CE">
        <w:rPr>
          <w:noProof/>
        </w:rPr>
        <w:t>1</w:t>
      </w:r>
      <w:r w:rsidR="006368CE">
        <w:fldChar w:fldCharType="end"/>
      </w:r>
      <w:r w:rsidR="00712E9C">
        <w:rPr>
          <w:noProof/>
        </w:rPr>
        <mc:AlternateContent>
          <mc:Choice Requires="wps">
            <w:drawing>
              <wp:anchor distT="0" distB="0" distL="114300" distR="114300" simplePos="0" relativeHeight="251658242" behindDoc="0" locked="0" layoutInCell="1" allowOverlap="1" wp14:anchorId="1956587A" wp14:editId="10C76811">
                <wp:simplePos x="0" y="0"/>
                <wp:positionH relativeFrom="margin">
                  <wp:align>center</wp:align>
                </wp:positionH>
                <wp:positionV relativeFrom="paragraph">
                  <wp:posOffset>5191125</wp:posOffset>
                </wp:positionV>
                <wp:extent cx="7214235" cy="4343400"/>
                <wp:effectExtent l="19050" t="19050" r="24765" b="19050"/>
                <wp:wrapNone/>
                <wp:docPr id="1259725133" name="Text Box 5"/>
                <wp:cNvGraphicFramePr/>
                <a:graphic xmlns:a="http://schemas.openxmlformats.org/drawingml/2006/main">
                  <a:graphicData uri="http://schemas.microsoft.com/office/word/2010/wordprocessingShape">
                    <wps:wsp>
                      <wps:cNvSpPr txBox="1"/>
                      <wps:spPr>
                        <a:xfrm>
                          <a:off x="0" y="0"/>
                          <a:ext cx="7214235" cy="4343400"/>
                        </a:xfrm>
                        <a:prstGeom prst="roundRect">
                          <a:avLst>
                            <a:gd name="adj" fmla="val 11269"/>
                          </a:avLst>
                        </a:prstGeom>
                        <a:solidFill>
                          <a:schemeClr val="lt1"/>
                        </a:solidFill>
                        <a:ln w="38100">
                          <a:solidFill>
                            <a:schemeClr val="tx1"/>
                          </a:solidFill>
                        </a:ln>
                      </wps:spPr>
                      <wps:txbx>
                        <w:txbxContent>
                          <w:p w14:paraId="6AA95BA4" w14:textId="045C442D" w:rsidR="002B7EFB" w:rsidRPr="00500129" w:rsidRDefault="002B7EFB" w:rsidP="009B4517">
                            <w:pPr>
                              <w:jc w:val="both"/>
                              <w:rPr>
                                <w:color w:val="000000" w:themeColor="text1"/>
                                <w:sz w:val="24"/>
                                <w:szCs w:val="24"/>
                              </w:rPr>
                            </w:pPr>
                            <w:r w:rsidRPr="00500129">
                              <w:rPr>
                                <w:color w:val="000000" w:themeColor="text1"/>
                                <w:sz w:val="24"/>
                                <w:szCs w:val="24"/>
                              </w:rPr>
                              <w:t>Some causes of skin damage relate to the individual person, including factors such as the person’s medical condition, nutrition and hydration. External factors may contribute to this, including:</w:t>
                            </w:r>
                          </w:p>
                          <w:p w14:paraId="7E2D997C" w14:textId="0C0C9C44" w:rsidR="002B7EFB" w:rsidRPr="00083827" w:rsidRDefault="002B7EFB" w:rsidP="0091217E">
                            <w:pPr>
                              <w:jc w:val="both"/>
                              <w:rPr>
                                <w:i/>
                                <w:iCs/>
                                <w:color w:val="000000" w:themeColor="text1"/>
                                <w:sz w:val="24"/>
                                <w:szCs w:val="24"/>
                              </w:rPr>
                            </w:pPr>
                            <w:r w:rsidRPr="00083827">
                              <w:rPr>
                                <w:i/>
                                <w:iCs/>
                                <w:color w:val="000000" w:themeColor="text1"/>
                                <w:sz w:val="24"/>
                                <w:szCs w:val="24"/>
                              </w:rPr>
                              <w:t>• poor care</w:t>
                            </w:r>
                          </w:p>
                          <w:p w14:paraId="3666345E" w14:textId="73AF048D" w:rsidR="002B7EFB" w:rsidRPr="00083827" w:rsidRDefault="002B7EFB" w:rsidP="0091217E">
                            <w:pPr>
                              <w:jc w:val="both"/>
                              <w:rPr>
                                <w:i/>
                                <w:iCs/>
                                <w:color w:val="000000" w:themeColor="text1"/>
                                <w:sz w:val="24"/>
                                <w:szCs w:val="24"/>
                              </w:rPr>
                            </w:pPr>
                            <w:r w:rsidRPr="00083827">
                              <w:rPr>
                                <w:i/>
                                <w:iCs/>
                                <w:color w:val="000000" w:themeColor="text1"/>
                                <w:sz w:val="24"/>
                                <w:szCs w:val="24"/>
                              </w:rPr>
                              <w:t>• poor communication between carers and nurses</w:t>
                            </w:r>
                          </w:p>
                          <w:p w14:paraId="09F3B99E" w14:textId="04A686B5" w:rsidR="002B7EFB" w:rsidRPr="00083827" w:rsidRDefault="002B7EFB" w:rsidP="0091217E">
                            <w:pPr>
                              <w:jc w:val="both"/>
                              <w:rPr>
                                <w:i/>
                                <w:iCs/>
                                <w:color w:val="000000" w:themeColor="text1"/>
                                <w:sz w:val="24"/>
                                <w:szCs w:val="24"/>
                              </w:rPr>
                            </w:pPr>
                            <w:r w:rsidRPr="00083827">
                              <w:rPr>
                                <w:i/>
                                <w:iCs/>
                                <w:color w:val="000000" w:themeColor="text1"/>
                                <w:sz w:val="24"/>
                                <w:szCs w:val="24"/>
                              </w:rPr>
                              <w:t>• ineffective multi-disciplinary team working</w:t>
                            </w:r>
                          </w:p>
                          <w:p w14:paraId="6624901A" w14:textId="4807CD55" w:rsidR="002B7EFB" w:rsidRPr="00083827" w:rsidRDefault="002B7EFB" w:rsidP="0091217E">
                            <w:pPr>
                              <w:jc w:val="both"/>
                              <w:rPr>
                                <w:i/>
                                <w:iCs/>
                                <w:color w:val="000000" w:themeColor="text1"/>
                                <w:sz w:val="24"/>
                                <w:szCs w:val="24"/>
                              </w:rPr>
                            </w:pPr>
                            <w:r w:rsidRPr="00083827">
                              <w:rPr>
                                <w:i/>
                                <w:iCs/>
                                <w:color w:val="000000" w:themeColor="text1"/>
                                <w:sz w:val="24"/>
                                <w:szCs w:val="24"/>
                              </w:rPr>
                              <w:t>• lack of access to appropriate resources such as equipment and staffing</w:t>
                            </w:r>
                          </w:p>
                          <w:p w14:paraId="05574A9D" w14:textId="77777777" w:rsidR="0091217E" w:rsidRPr="00500129" w:rsidRDefault="002B7EFB" w:rsidP="009B4517">
                            <w:pPr>
                              <w:jc w:val="both"/>
                              <w:rPr>
                                <w:color w:val="000000" w:themeColor="text1"/>
                                <w:sz w:val="24"/>
                                <w:szCs w:val="24"/>
                              </w:rPr>
                            </w:pPr>
                            <w:r w:rsidRPr="00500129">
                              <w:rPr>
                                <w:color w:val="000000" w:themeColor="text1"/>
                                <w:sz w:val="24"/>
                                <w:szCs w:val="24"/>
                              </w:rPr>
                              <w:t xml:space="preserve">When advising an individual who has capacity about self-care and </w:t>
                            </w:r>
                          </w:p>
                          <w:p w14:paraId="23B92E02" w14:textId="5831B0C5" w:rsidR="002B7EFB" w:rsidRPr="00500129" w:rsidRDefault="002B7EFB" w:rsidP="009B4517">
                            <w:pPr>
                              <w:jc w:val="both"/>
                              <w:rPr>
                                <w:color w:val="000000" w:themeColor="text1"/>
                                <w:sz w:val="24"/>
                                <w:szCs w:val="24"/>
                              </w:rPr>
                            </w:pPr>
                            <w:r w:rsidRPr="00500129">
                              <w:rPr>
                                <w:color w:val="000000" w:themeColor="text1"/>
                                <w:sz w:val="24"/>
                                <w:szCs w:val="24"/>
                              </w:rPr>
                              <w:t>prevention of pressure ulcers, it is important to establish that the person:</w:t>
                            </w:r>
                          </w:p>
                          <w:p w14:paraId="1226C02C" w14:textId="5F5BCFEE" w:rsidR="002B7EFB" w:rsidRPr="00083827" w:rsidRDefault="002B7EFB" w:rsidP="0091217E">
                            <w:pPr>
                              <w:jc w:val="both"/>
                              <w:rPr>
                                <w:i/>
                                <w:iCs/>
                                <w:color w:val="000000" w:themeColor="text1"/>
                                <w:sz w:val="24"/>
                                <w:szCs w:val="24"/>
                              </w:rPr>
                            </w:pPr>
                            <w:r w:rsidRPr="00083827">
                              <w:rPr>
                                <w:i/>
                                <w:iCs/>
                                <w:color w:val="000000" w:themeColor="text1"/>
                                <w:sz w:val="24"/>
                                <w:szCs w:val="24"/>
                              </w:rPr>
                              <w:t>• has understood the advice</w:t>
                            </w:r>
                          </w:p>
                          <w:p w14:paraId="73A7095C" w14:textId="25E1B7FB" w:rsidR="002B7EFB" w:rsidRPr="00083827" w:rsidRDefault="002B7EFB" w:rsidP="0091217E">
                            <w:pPr>
                              <w:jc w:val="both"/>
                              <w:rPr>
                                <w:i/>
                                <w:iCs/>
                                <w:color w:val="000000" w:themeColor="text1"/>
                                <w:sz w:val="24"/>
                                <w:szCs w:val="24"/>
                              </w:rPr>
                            </w:pPr>
                            <w:r w:rsidRPr="00083827">
                              <w:rPr>
                                <w:i/>
                                <w:iCs/>
                                <w:color w:val="000000" w:themeColor="text1"/>
                                <w:sz w:val="24"/>
                                <w:szCs w:val="24"/>
                              </w:rPr>
                              <w:t>• can put the advice into practice</w:t>
                            </w:r>
                          </w:p>
                          <w:p w14:paraId="6A1F0328" w14:textId="1C06918D" w:rsidR="002B7EFB" w:rsidRPr="00083827" w:rsidRDefault="002B7EFB" w:rsidP="0091217E">
                            <w:pPr>
                              <w:jc w:val="both"/>
                              <w:rPr>
                                <w:i/>
                                <w:iCs/>
                                <w:color w:val="000000" w:themeColor="text1"/>
                                <w:sz w:val="24"/>
                                <w:szCs w:val="24"/>
                              </w:rPr>
                            </w:pPr>
                            <w:r w:rsidRPr="00083827">
                              <w:rPr>
                                <w:i/>
                                <w:iCs/>
                                <w:color w:val="000000" w:themeColor="text1"/>
                                <w:sz w:val="24"/>
                                <w:szCs w:val="24"/>
                              </w:rPr>
                              <w:t>• has any necessary equipment and knows how to use it</w:t>
                            </w:r>
                          </w:p>
                          <w:p w14:paraId="42C915BC" w14:textId="7FA87964" w:rsidR="002B7EFB" w:rsidRPr="00083827" w:rsidRDefault="002B7EFB" w:rsidP="0091217E">
                            <w:pPr>
                              <w:jc w:val="both"/>
                              <w:rPr>
                                <w:i/>
                                <w:iCs/>
                                <w:color w:val="000000" w:themeColor="text1"/>
                                <w:sz w:val="24"/>
                                <w:szCs w:val="24"/>
                              </w:rPr>
                            </w:pPr>
                            <w:r w:rsidRPr="00083827">
                              <w:rPr>
                                <w:i/>
                                <w:iCs/>
                                <w:color w:val="000000" w:themeColor="text1"/>
                                <w:sz w:val="24"/>
                                <w:szCs w:val="24"/>
                              </w:rPr>
                              <w:t>• understands the implications of not following the advice</w:t>
                            </w:r>
                          </w:p>
                          <w:p w14:paraId="11961ECC" w14:textId="2913B529" w:rsidR="002110DC" w:rsidRPr="00500129" w:rsidRDefault="002B7EFB" w:rsidP="00CD5A66">
                            <w:pPr>
                              <w:jc w:val="both"/>
                              <w:rPr>
                                <w:color w:val="000000" w:themeColor="text1"/>
                                <w:sz w:val="24"/>
                                <w:szCs w:val="24"/>
                              </w:rPr>
                            </w:pPr>
                            <w:r w:rsidRPr="00500129">
                              <w:rPr>
                                <w:color w:val="000000" w:themeColor="text1"/>
                                <w:sz w:val="24"/>
                                <w:szCs w:val="24"/>
                              </w:rPr>
                              <w:t xml:space="preserve">Where it appears that the individual is neglectful in caring for themselves or the environment, </w:t>
                            </w:r>
                            <w:r w:rsidRPr="002E385C">
                              <w:rPr>
                                <w:b/>
                                <w:bCs/>
                                <w:color w:val="000000" w:themeColor="text1"/>
                                <w:sz w:val="24"/>
                                <w:szCs w:val="24"/>
                              </w:rPr>
                              <w:t>staff should seek further advice</w:t>
                            </w:r>
                            <w:r w:rsidR="00712E9C">
                              <w:rPr>
                                <w:b/>
                                <w:bCs/>
                                <w:color w:val="000000" w:themeColor="text1"/>
                                <w:sz w:val="24"/>
                                <w:szCs w:val="24"/>
                              </w:rPr>
                              <w:t xml:space="preserve"> from their safeguarding lead. </w:t>
                            </w:r>
                          </w:p>
                          <w:p w14:paraId="1D191195" w14:textId="77777777" w:rsidR="002B7EFB" w:rsidRDefault="002B7EFB" w:rsidP="002B7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56587A" id="Text Box 5" o:spid="_x0000_s1028" style="position:absolute;margin-left:0;margin-top:408.75pt;width:568.05pt;height:342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73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" fillcolor="white [3201]" strokecolor="black [3213]" strokeweight="3pt">
                <v:textbox>
                  <w:txbxContent>
                    <w:p w14:paraId="6AA95BA4" w14:textId="045C442D" w:rsidR="002B7EFB" w:rsidRPr="00500129" w:rsidRDefault="002B7EFB" w:rsidP="009B4517">
                      <w:pPr>
                        <w:jc w:val="both"/>
                        <w:rPr>
                          <w:color w:val="000000" w:themeColor="text1"/>
                          <w:sz w:val="24"/>
                          <w:szCs w:val="24"/>
                        </w:rPr>
                      </w:pPr>
                      <w:r w:rsidRPr="00500129">
                        <w:rPr>
                          <w:color w:val="000000" w:themeColor="text1"/>
                          <w:sz w:val="24"/>
                          <w:szCs w:val="24"/>
                        </w:rPr>
                        <w:t>Some causes of skin damage relate to the individual person, including factors such as the person’s medical condition, nutrition and hydration. External factors may contribute to this, including:</w:t>
                      </w:r>
                    </w:p>
                    <w:p w14:paraId="7E2D997C" w14:textId="0C0C9C44" w:rsidR="002B7EFB" w:rsidRPr="00083827" w:rsidRDefault="002B7EFB" w:rsidP="0091217E">
                      <w:pPr>
                        <w:jc w:val="both"/>
                        <w:rPr>
                          <w:i/>
                          <w:iCs/>
                          <w:color w:val="000000" w:themeColor="text1"/>
                          <w:sz w:val="24"/>
                          <w:szCs w:val="24"/>
                        </w:rPr>
                      </w:pPr>
                      <w:r w:rsidRPr="00083827">
                        <w:rPr>
                          <w:i/>
                          <w:iCs/>
                          <w:color w:val="000000" w:themeColor="text1"/>
                          <w:sz w:val="24"/>
                          <w:szCs w:val="24"/>
                        </w:rPr>
                        <w:t>• poor care</w:t>
                      </w:r>
                    </w:p>
                    <w:p w14:paraId="3666345E" w14:textId="73AF048D" w:rsidR="002B7EFB" w:rsidRPr="00083827" w:rsidRDefault="002B7EFB" w:rsidP="0091217E">
                      <w:pPr>
                        <w:jc w:val="both"/>
                        <w:rPr>
                          <w:i/>
                          <w:iCs/>
                          <w:color w:val="000000" w:themeColor="text1"/>
                          <w:sz w:val="24"/>
                          <w:szCs w:val="24"/>
                        </w:rPr>
                      </w:pPr>
                      <w:r w:rsidRPr="00083827">
                        <w:rPr>
                          <w:i/>
                          <w:iCs/>
                          <w:color w:val="000000" w:themeColor="text1"/>
                          <w:sz w:val="24"/>
                          <w:szCs w:val="24"/>
                        </w:rPr>
                        <w:t>• poor communication between carers and nurses</w:t>
                      </w:r>
                    </w:p>
                    <w:p w14:paraId="09F3B99E" w14:textId="04A686B5" w:rsidR="002B7EFB" w:rsidRPr="00083827" w:rsidRDefault="002B7EFB" w:rsidP="0091217E">
                      <w:pPr>
                        <w:jc w:val="both"/>
                        <w:rPr>
                          <w:i/>
                          <w:iCs/>
                          <w:color w:val="000000" w:themeColor="text1"/>
                          <w:sz w:val="24"/>
                          <w:szCs w:val="24"/>
                        </w:rPr>
                      </w:pPr>
                      <w:r w:rsidRPr="00083827">
                        <w:rPr>
                          <w:i/>
                          <w:iCs/>
                          <w:color w:val="000000" w:themeColor="text1"/>
                          <w:sz w:val="24"/>
                          <w:szCs w:val="24"/>
                        </w:rPr>
                        <w:t>• ineffective multi-disciplinary team working</w:t>
                      </w:r>
                    </w:p>
                    <w:p w14:paraId="6624901A" w14:textId="4807CD55" w:rsidR="002B7EFB" w:rsidRPr="00083827" w:rsidRDefault="002B7EFB" w:rsidP="0091217E">
                      <w:pPr>
                        <w:jc w:val="both"/>
                        <w:rPr>
                          <w:i/>
                          <w:iCs/>
                          <w:color w:val="000000" w:themeColor="text1"/>
                          <w:sz w:val="24"/>
                          <w:szCs w:val="24"/>
                        </w:rPr>
                      </w:pPr>
                      <w:r w:rsidRPr="00083827">
                        <w:rPr>
                          <w:i/>
                          <w:iCs/>
                          <w:color w:val="000000" w:themeColor="text1"/>
                          <w:sz w:val="24"/>
                          <w:szCs w:val="24"/>
                        </w:rPr>
                        <w:t>• lack of access to appropriate resources such as equipment and staffing</w:t>
                      </w:r>
                    </w:p>
                    <w:p w14:paraId="05574A9D" w14:textId="77777777" w:rsidR="0091217E" w:rsidRPr="00500129" w:rsidRDefault="002B7EFB" w:rsidP="009B4517">
                      <w:pPr>
                        <w:jc w:val="both"/>
                        <w:rPr>
                          <w:color w:val="000000" w:themeColor="text1"/>
                          <w:sz w:val="24"/>
                          <w:szCs w:val="24"/>
                        </w:rPr>
                      </w:pPr>
                      <w:r w:rsidRPr="00500129">
                        <w:rPr>
                          <w:color w:val="000000" w:themeColor="text1"/>
                          <w:sz w:val="24"/>
                          <w:szCs w:val="24"/>
                        </w:rPr>
                        <w:t xml:space="preserve">When advising an individual who has capacity about self-care and </w:t>
                      </w:r>
                    </w:p>
                    <w:p w14:paraId="23B92E02" w14:textId="5831B0C5" w:rsidR="002B7EFB" w:rsidRPr="00500129" w:rsidRDefault="002B7EFB" w:rsidP="009B4517">
                      <w:pPr>
                        <w:jc w:val="both"/>
                        <w:rPr>
                          <w:color w:val="000000" w:themeColor="text1"/>
                          <w:sz w:val="24"/>
                          <w:szCs w:val="24"/>
                        </w:rPr>
                      </w:pPr>
                      <w:r w:rsidRPr="00500129">
                        <w:rPr>
                          <w:color w:val="000000" w:themeColor="text1"/>
                          <w:sz w:val="24"/>
                          <w:szCs w:val="24"/>
                        </w:rPr>
                        <w:t>prevention of pressure ulcers, it is important to establish that the person:</w:t>
                      </w:r>
                    </w:p>
                    <w:p w14:paraId="1226C02C" w14:textId="5F5BCFEE" w:rsidR="002B7EFB" w:rsidRPr="00083827" w:rsidRDefault="002B7EFB" w:rsidP="0091217E">
                      <w:pPr>
                        <w:jc w:val="both"/>
                        <w:rPr>
                          <w:i/>
                          <w:iCs/>
                          <w:color w:val="000000" w:themeColor="text1"/>
                          <w:sz w:val="24"/>
                          <w:szCs w:val="24"/>
                        </w:rPr>
                      </w:pPr>
                      <w:r w:rsidRPr="00083827">
                        <w:rPr>
                          <w:i/>
                          <w:iCs/>
                          <w:color w:val="000000" w:themeColor="text1"/>
                          <w:sz w:val="24"/>
                          <w:szCs w:val="24"/>
                        </w:rPr>
                        <w:t>• has understood the advice</w:t>
                      </w:r>
                    </w:p>
                    <w:p w14:paraId="73A7095C" w14:textId="25E1B7FB" w:rsidR="002B7EFB" w:rsidRPr="00083827" w:rsidRDefault="002B7EFB" w:rsidP="0091217E">
                      <w:pPr>
                        <w:jc w:val="both"/>
                        <w:rPr>
                          <w:i/>
                          <w:iCs/>
                          <w:color w:val="000000" w:themeColor="text1"/>
                          <w:sz w:val="24"/>
                          <w:szCs w:val="24"/>
                        </w:rPr>
                      </w:pPr>
                      <w:r w:rsidRPr="00083827">
                        <w:rPr>
                          <w:i/>
                          <w:iCs/>
                          <w:color w:val="000000" w:themeColor="text1"/>
                          <w:sz w:val="24"/>
                          <w:szCs w:val="24"/>
                        </w:rPr>
                        <w:t>• can put the advice into practice</w:t>
                      </w:r>
                    </w:p>
                    <w:p w14:paraId="6A1F0328" w14:textId="1C06918D" w:rsidR="002B7EFB" w:rsidRPr="00083827" w:rsidRDefault="002B7EFB" w:rsidP="0091217E">
                      <w:pPr>
                        <w:jc w:val="both"/>
                        <w:rPr>
                          <w:i/>
                          <w:iCs/>
                          <w:color w:val="000000" w:themeColor="text1"/>
                          <w:sz w:val="24"/>
                          <w:szCs w:val="24"/>
                        </w:rPr>
                      </w:pPr>
                      <w:r w:rsidRPr="00083827">
                        <w:rPr>
                          <w:i/>
                          <w:iCs/>
                          <w:color w:val="000000" w:themeColor="text1"/>
                          <w:sz w:val="24"/>
                          <w:szCs w:val="24"/>
                        </w:rPr>
                        <w:t>• has any necessary equipment and knows how to use it</w:t>
                      </w:r>
                    </w:p>
                    <w:p w14:paraId="42C915BC" w14:textId="7FA87964" w:rsidR="002B7EFB" w:rsidRPr="00083827" w:rsidRDefault="002B7EFB" w:rsidP="0091217E">
                      <w:pPr>
                        <w:jc w:val="both"/>
                        <w:rPr>
                          <w:i/>
                          <w:iCs/>
                          <w:color w:val="000000" w:themeColor="text1"/>
                          <w:sz w:val="24"/>
                          <w:szCs w:val="24"/>
                        </w:rPr>
                      </w:pPr>
                      <w:r w:rsidRPr="00083827">
                        <w:rPr>
                          <w:i/>
                          <w:iCs/>
                          <w:color w:val="000000" w:themeColor="text1"/>
                          <w:sz w:val="24"/>
                          <w:szCs w:val="24"/>
                        </w:rPr>
                        <w:t>• understands the implications of not following the advice</w:t>
                      </w:r>
                    </w:p>
                    <w:p w14:paraId="11961ECC" w14:textId="2913B529" w:rsidR="002110DC" w:rsidRPr="00500129" w:rsidRDefault="002B7EFB" w:rsidP="00CD5A66">
                      <w:pPr>
                        <w:jc w:val="both"/>
                        <w:rPr>
                          <w:color w:val="000000" w:themeColor="text1"/>
                          <w:sz w:val="24"/>
                          <w:szCs w:val="24"/>
                        </w:rPr>
                      </w:pPr>
                      <w:r w:rsidRPr="00500129">
                        <w:rPr>
                          <w:color w:val="000000" w:themeColor="text1"/>
                          <w:sz w:val="24"/>
                          <w:szCs w:val="24"/>
                        </w:rPr>
                        <w:t xml:space="preserve">Where it appears that the individual is neglectful in caring for themselves or the environment, </w:t>
                      </w:r>
                      <w:r w:rsidRPr="002E385C">
                        <w:rPr>
                          <w:b/>
                          <w:bCs/>
                          <w:color w:val="000000" w:themeColor="text1"/>
                          <w:sz w:val="24"/>
                          <w:szCs w:val="24"/>
                        </w:rPr>
                        <w:t>staff should seek further advice</w:t>
                      </w:r>
                      <w:r w:rsidR="00712E9C">
                        <w:rPr>
                          <w:b/>
                          <w:bCs/>
                          <w:color w:val="000000" w:themeColor="text1"/>
                          <w:sz w:val="24"/>
                          <w:szCs w:val="24"/>
                        </w:rPr>
                        <w:t xml:space="preserve"> from their safeguarding lead. </w:t>
                      </w:r>
                    </w:p>
                    <w:p w14:paraId="1D191195" w14:textId="77777777" w:rsidR="002B7EFB" w:rsidRDefault="002B7EFB" w:rsidP="002B7EFB"/>
                  </w:txbxContent>
                </v:textbox>
                <w10:wrap anchorx="margin"/>
              </v:roundrect>
            </w:pict>
          </mc:Fallback>
        </mc:AlternateContent>
      </w:r>
      <w:r w:rsidR="00DB2377">
        <w:rPr>
          <w:noProof/>
        </w:rPr>
        <mc:AlternateContent>
          <mc:Choice Requires="wps">
            <w:drawing>
              <wp:anchor distT="0" distB="0" distL="114300" distR="114300" simplePos="0" relativeHeight="251658258" behindDoc="0" locked="0" layoutInCell="1" allowOverlap="1" wp14:anchorId="29467FB1" wp14:editId="3A6CBDA5">
                <wp:simplePos x="0" y="0"/>
                <wp:positionH relativeFrom="page">
                  <wp:posOffset>5048250</wp:posOffset>
                </wp:positionH>
                <wp:positionV relativeFrom="paragraph">
                  <wp:posOffset>6305550</wp:posOffset>
                </wp:positionV>
                <wp:extent cx="2213610" cy="2362200"/>
                <wp:effectExtent l="57150" t="57150" r="110490" b="114300"/>
                <wp:wrapNone/>
                <wp:docPr id="2010463537" name="Oval 1"/>
                <wp:cNvGraphicFramePr/>
                <a:graphic xmlns:a="http://schemas.openxmlformats.org/drawingml/2006/main">
                  <a:graphicData uri="http://schemas.microsoft.com/office/word/2010/wordprocessingShape">
                    <wps:wsp>
                      <wps:cNvSpPr/>
                      <wps:spPr>
                        <a:xfrm>
                          <a:off x="0" y="0"/>
                          <a:ext cx="2213610" cy="2362200"/>
                        </a:xfrm>
                        <a:prstGeom prst="snip2DiagRect">
                          <a:avLst/>
                        </a:prstGeom>
                        <a:solidFill>
                          <a:schemeClr val="accent1">
                            <a:lumMod val="20000"/>
                            <a:lumOff val="80000"/>
                          </a:schemeClr>
                        </a:solidFill>
                        <a:ln w="38100"/>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947E1CB" w14:textId="77777777" w:rsidR="0091217E" w:rsidRPr="008F44D4" w:rsidRDefault="0091217E" w:rsidP="0091217E">
                            <w:pPr>
                              <w:jc w:val="both"/>
                              <w:rPr>
                                <w:color w:val="000000" w:themeColor="text1"/>
                                <w:sz w:val="24"/>
                                <w:szCs w:val="24"/>
                              </w:rPr>
                            </w:pPr>
                            <w:r w:rsidRPr="008F44D4">
                              <w:rPr>
                                <w:color w:val="000000" w:themeColor="text1"/>
                                <w:sz w:val="24"/>
                                <w:szCs w:val="24"/>
                              </w:rPr>
                              <w:t xml:space="preserve">It is recognised that </w:t>
                            </w:r>
                            <w:r w:rsidRPr="008F44D4">
                              <w:rPr>
                                <w:b/>
                                <w:bCs/>
                                <w:color w:val="000000" w:themeColor="text1"/>
                                <w:sz w:val="24"/>
                                <w:szCs w:val="24"/>
                              </w:rPr>
                              <w:t>not all pressure ulcers can be prevented</w:t>
                            </w:r>
                            <w:r w:rsidRPr="008F44D4">
                              <w:rPr>
                                <w:color w:val="000000" w:themeColor="text1"/>
                                <w:sz w:val="24"/>
                                <w:szCs w:val="24"/>
                              </w:rPr>
                              <w:t xml:space="preserve"> and the risk factors for each person should be looked at on an individual basis and an appropriate care plan put in place that is regularly and frequently reviewed.</w:t>
                            </w:r>
                          </w:p>
                          <w:p w14:paraId="6F8D666E" w14:textId="77777777" w:rsidR="0091217E" w:rsidRDefault="0091217E" w:rsidP="009121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67FB1" id="Oval 1" o:spid="_x0000_s1029" style="position:absolute;margin-left:397.5pt;margin-top:496.5pt;width:174.3pt;height:186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213610,2362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" adj="-11796480,,5400" path="m,l1844668,r368942,368942l2213610,2362200r,l368942,2362200,,1993258,,xe" fillcolor="#d9e2f3 [660]" strokecolor="#09101d [484]" strokeweight="3pt">
                <v:stroke joinstyle="miter"/>
                <v:shadow on="t" color="black" opacity="26214f" origin="-.5,-.5" offset=".74836mm,.74836mm"/>
                <v:formulas/>
                <v:path arrowok="t" o:connecttype="custom" o:connectlocs="0,0;1844668,0;2213610,368942;2213610,2362200;2213610,2362200;368942,2362200;0,1993258;0,0" o:connectangles="0,0,0,0,0,0,0,0" textboxrect="0,0,2213610,2362200"/>
                <v:textbox>
                  <w:txbxContent>
                    <w:p w14:paraId="6947E1CB" w14:textId="77777777" w:rsidR="0091217E" w:rsidRPr="008F44D4" w:rsidRDefault="0091217E" w:rsidP="0091217E">
                      <w:pPr>
                        <w:jc w:val="both"/>
                        <w:rPr>
                          <w:color w:val="000000" w:themeColor="text1"/>
                          <w:sz w:val="24"/>
                          <w:szCs w:val="24"/>
                        </w:rPr>
                      </w:pPr>
                      <w:r w:rsidRPr="008F44D4">
                        <w:rPr>
                          <w:color w:val="000000" w:themeColor="text1"/>
                          <w:sz w:val="24"/>
                          <w:szCs w:val="24"/>
                        </w:rPr>
                        <w:t xml:space="preserve">It is recognised that </w:t>
                      </w:r>
                      <w:r w:rsidRPr="008F44D4">
                        <w:rPr>
                          <w:b/>
                          <w:bCs/>
                          <w:color w:val="000000" w:themeColor="text1"/>
                          <w:sz w:val="24"/>
                          <w:szCs w:val="24"/>
                        </w:rPr>
                        <w:t>not all pressure ulcers can be prevented</w:t>
                      </w:r>
                      <w:r w:rsidRPr="008F44D4">
                        <w:rPr>
                          <w:color w:val="000000" w:themeColor="text1"/>
                          <w:sz w:val="24"/>
                          <w:szCs w:val="24"/>
                        </w:rPr>
                        <w:t xml:space="preserve"> and the risk factors for each person should be looked at on an individual basis and an appropriate care plan put in place that is regularly and frequently reviewed.</w:t>
                      </w:r>
                    </w:p>
                    <w:p w14:paraId="6F8D666E" w14:textId="77777777" w:rsidR="0091217E" w:rsidRDefault="0091217E" w:rsidP="0091217E">
                      <w:pPr>
                        <w:jc w:val="center"/>
                      </w:pPr>
                    </w:p>
                  </w:txbxContent>
                </v:textbox>
                <w10:wrap anchorx="page"/>
              </v:shape>
            </w:pict>
          </mc:Fallback>
        </mc:AlternateContent>
      </w:r>
      <w:r w:rsidR="00083827">
        <w:rPr>
          <w:noProof/>
        </w:rPr>
        <mc:AlternateContent>
          <mc:Choice Requires="wps">
            <w:drawing>
              <wp:anchor distT="0" distB="0" distL="114300" distR="114300" simplePos="0" relativeHeight="251658241" behindDoc="0" locked="0" layoutInCell="1" allowOverlap="1" wp14:anchorId="0DF5D54F" wp14:editId="2A364015">
                <wp:simplePos x="0" y="0"/>
                <wp:positionH relativeFrom="margin">
                  <wp:posOffset>-762000</wp:posOffset>
                </wp:positionH>
                <wp:positionV relativeFrom="paragraph">
                  <wp:posOffset>390525</wp:posOffset>
                </wp:positionV>
                <wp:extent cx="7220585" cy="4724400"/>
                <wp:effectExtent l="19050" t="19050" r="18415" b="19050"/>
                <wp:wrapNone/>
                <wp:docPr id="1909658425" name="Text Box 4"/>
                <wp:cNvGraphicFramePr/>
                <a:graphic xmlns:a="http://schemas.openxmlformats.org/drawingml/2006/main">
                  <a:graphicData uri="http://schemas.microsoft.com/office/word/2010/wordprocessingShape">
                    <wps:wsp>
                      <wps:cNvSpPr txBox="1"/>
                      <wps:spPr>
                        <a:xfrm>
                          <a:off x="0" y="0"/>
                          <a:ext cx="7220585" cy="4724400"/>
                        </a:xfrm>
                        <a:prstGeom prst="roundRect">
                          <a:avLst>
                            <a:gd name="adj" fmla="val 10276"/>
                          </a:avLst>
                        </a:prstGeom>
                        <a:solidFill>
                          <a:schemeClr val="bg1"/>
                        </a:solidFill>
                        <a:ln w="38100">
                          <a:solidFill>
                            <a:schemeClr val="tx1"/>
                          </a:solidFill>
                        </a:ln>
                        <a:effectLst/>
                      </wps:spPr>
                      <wps:txbx>
                        <w:txbxContent>
                          <w:p w14:paraId="74DCD01B" w14:textId="77777777" w:rsidR="002B7EFB" w:rsidRPr="00083827" w:rsidRDefault="002B7EFB" w:rsidP="00083827">
                            <w:pPr>
                              <w:jc w:val="center"/>
                              <w:rPr>
                                <w:rFonts w:ascii="Calibri" w:hAnsi="Calibri" w:cs="Calibri"/>
                                <w:b/>
                                <w:bCs/>
                                <w:sz w:val="28"/>
                                <w:szCs w:val="28"/>
                              </w:rPr>
                            </w:pPr>
                            <w:r w:rsidRPr="00083827">
                              <w:rPr>
                                <w:rFonts w:ascii="Calibri" w:hAnsi="Calibri" w:cs="Calibri"/>
                                <w:b/>
                                <w:bCs/>
                                <w:sz w:val="28"/>
                                <w:szCs w:val="28"/>
                              </w:rPr>
                              <w:t>Background</w:t>
                            </w:r>
                          </w:p>
                          <w:p w14:paraId="6C7D8D49" w14:textId="41E24B67" w:rsidR="002B7EFB" w:rsidRPr="00500129" w:rsidRDefault="002B7EFB" w:rsidP="009B4517">
                            <w:pPr>
                              <w:jc w:val="both"/>
                              <w:rPr>
                                <w:rFonts w:ascii="Calibri" w:hAnsi="Calibri" w:cs="Calibri"/>
                                <w:sz w:val="24"/>
                                <w:szCs w:val="24"/>
                              </w:rPr>
                            </w:pPr>
                            <w:r w:rsidRPr="00500129">
                              <w:rPr>
                                <w:rFonts w:ascii="Calibri" w:hAnsi="Calibri" w:cs="Calibri"/>
                                <w:sz w:val="24"/>
                                <w:szCs w:val="24"/>
                              </w:rPr>
                              <w:t>Pressure ulcers may occur as a result of neglect. Neglect may involve the deliberate withholding or unintentional failure of a paid, or unpaid, carer to provide appropriate and adequate care and support. Neglect and acts of omission include:</w:t>
                            </w:r>
                          </w:p>
                          <w:p w14:paraId="27A22228" w14:textId="77777777" w:rsidR="002B7EFB" w:rsidRPr="00500129" w:rsidRDefault="002B7EFB" w:rsidP="009B4517">
                            <w:pPr>
                              <w:pStyle w:val="ListParagraph"/>
                              <w:numPr>
                                <w:ilvl w:val="0"/>
                                <w:numId w:val="16"/>
                              </w:numPr>
                              <w:jc w:val="both"/>
                              <w:rPr>
                                <w:rFonts w:ascii="Calibri" w:hAnsi="Calibri" w:cs="Calibri"/>
                                <w:sz w:val="24"/>
                                <w:szCs w:val="24"/>
                              </w:rPr>
                            </w:pPr>
                            <w:r w:rsidRPr="00500129">
                              <w:rPr>
                                <w:rFonts w:ascii="Calibri" w:hAnsi="Calibri" w:cs="Calibri"/>
                                <w:sz w:val="24"/>
                                <w:szCs w:val="24"/>
                              </w:rPr>
                              <w:t>ignoring medical, emotional or physical care needs</w:t>
                            </w:r>
                          </w:p>
                          <w:p w14:paraId="12051D18" w14:textId="339A676D" w:rsidR="002B7EFB" w:rsidRPr="00500129" w:rsidRDefault="002B7EFB" w:rsidP="009B4517">
                            <w:pPr>
                              <w:pStyle w:val="ListParagraph"/>
                              <w:numPr>
                                <w:ilvl w:val="0"/>
                                <w:numId w:val="16"/>
                              </w:numPr>
                              <w:jc w:val="both"/>
                              <w:rPr>
                                <w:rFonts w:ascii="Calibri" w:hAnsi="Calibri" w:cs="Calibri"/>
                                <w:sz w:val="24"/>
                                <w:szCs w:val="24"/>
                              </w:rPr>
                            </w:pPr>
                            <w:r w:rsidRPr="00500129">
                              <w:rPr>
                                <w:rFonts w:ascii="Calibri" w:hAnsi="Calibri" w:cs="Calibri"/>
                                <w:sz w:val="24"/>
                                <w:szCs w:val="24"/>
                              </w:rPr>
                              <w:t xml:space="preserve">failure to provide access to appropriate healthcare and support or educational </w:t>
                            </w:r>
                            <w:r w:rsidR="00211152" w:rsidRPr="00500129">
                              <w:rPr>
                                <w:rFonts w:ascii="Calibri" w:hAnsi="Calibri" w:cs="Calibri"/>
                                <w:sz w:val="24"/>
                                <w:szCs w:val="24"/>
                              </w:rPr>
                              <w:t>services.</w:t>
                            </w:r>
                          </w:p>
                          <w:p w14:paraId="6939DCE9" w14:textId="77777777" w:rsidR="002B7EFB" w:rsidRPr="00500129" w:rsidRDefault="002B7EFB" w:rsidP="009B4517">
                            <w:pPr>
                              <w:pStyle w:val="ListParagraph"/>
                              <w:numPr>
                                <w:ilvl w:val="0"/>
                                <w:numId w:val="16"/>
                              </w:numPr>
                              <w:jc w:val="both"/>
                              <w:rPr>
                                <w:rFonts w:ascii="Calibri" w:hAnsi="Calibri" w:cs="Calibri"/>
                                <w:sz w:val="24"/>
                                <w:szCs w:val="24"/>
                              </w:rPr>
                            </w:pPr>
                            <w:r w:rsidRPr="00500129">
                              <w:rPr>
                                <w:rFonts w:ascii="Calibri" w:hAnsi="Calibri" w:cs="Calibri"/>
                                <w:sz w:val="24"/>
                                <w:szCs w:val="24"/>
                              </w:rPr>
                              <w:t>the withholding of the necessities of life, such as medication, adequate nutrition and heating</w:t>
                            </w:r>
                          </w:p>
                          <w:p w14:paraId="0F4575E0" w14:textId="7DC254F5" w:rsidR="002B7EFB" w:rsidRPr="00500129" w:rsidRDefault="002B7EFB" w:rsidP="009B4517">
                            <w:pPr>
                              <w:pStyle w:val="ListParagraph"/>
                              <w:numPr>
                                <w:ilvl w:val="0"/>
                                <w:numId w:val="16"/>
                              </w:numPr>
                              <w:jc w:val="both"/>
                              <w:rPr>
                                <w:rFonts w:ascii="Calibri" w:hAnsi="Calibri" w:cs="Calibri"/>
                                <w:sz w:val="24"/>
                                <w:szCs w:val="24"/>
                              </w:rPr>
                            </w:pPr>
                            <w:r w:rsidRPr="00500129">
                              <w:rPr>
                                <w:rFonts w:ascii="Calibri" w:hAnsi="Calibri" w:cs="Calibri"/>
                                <w:sz w:val="24"/>
                                <w:szCs w:val="24"/>
                              </w:rPr>
                              <w:t xml:space="preserve">In some </w:t>
                            </w:r>
                            <w:r w:rsidR="00211152" w:rsidRPr="00500129">
                              <w:rPr>
                                <w:rFonts w:ascii="Calibri" w:hAnsi="Calibri" w:cs="Calibri"/>
                                <w:sz w:val="24"/>
                                <w:szCs w:val="24"/>
                              </w:rPr>
                              <w:t>instances,</w:t>
                            </w:r>
                            <w:r w:rsidRPr="00500129">
                              <w:rPr>
                                <w:rFonts w:ascii="Calibri" w:hAnsi="Calibri" w:cs="Calibri"/>
                                <w:sz w:val="24"/>
                                <w:szCs w:val="24"/>
                              </w:rPr>
                              <w:t xml:space="preserve"> this is highly likely to result in significant preventable skin damage.</w:t>
                            </w:r>
                          </w:p>
                          <w:p w14:paraId="67492186" w14:textId="26C0AB16" w:rsidR="002B7EFB" w:rsidRPr="00500129" w:rsidRDefault="002B7EFB" w:rsidP="009B4517">
                            <w:pPr>
                              <w:jc w:val="both"/>
                              <w:rPr>
                                <w:rFonts w:ascii="Calibri" w:hAnsi="Calibri" w:cs="Calibri"/>
                                <w:sz w:val="24"/>
                                <w:szCs w:val="24"/>
                              </w:rPr>
                            </w:pPr>
                            <w:r w:rsidRPr="00500129">
                              <w:rPr>
                                <w:rFonts w:ascii="Calibri" w:hAnsi="Calibri" w:cs="Calibri"/>
                                <w:sz w:val="24"/>
                                <w:szCs w:val="24"/>
                              </w:rPr>
                              <w:t xml:space="preserve">Where unintentional neglect may be due to an unpaid carer struggling to provide </w:t>
                            </w:r>
                            <w:r w:rsidR="00211152" w:rsidRPr="00500129">
                              <w:rPr>
                                <w:rFonts w:ascii="Calibri" w:hAnsi="Calibri" w:cs="Calibri"/>
                                <w:sz w:val="24"/>
                                <w:szCs w:val="24"/>
                              </w:rPr>
                              <w:t>care,</w:t>
                            </w:r>
                            <w:r w:rsidRPr="00500129">
                              <w:rPr>
                                <w:rFonts w:ascii="Calibri" w:hAnsi="Calibri" w:cs="Calibri"/>
                                <w:sz w:val="24"/>
                                <w:szCs w:val="24"/>
                              </w:rPr>
                              <w:t xml:space="preserve"> an appropriate response would be to revise the package of care and ensure that the carer has the support and equipment to care safely. In these circumstances it can be highly distressing to talk to carers about abuse and neglect, particularly where they have been dedicated in providing care but have not been given advice and support to prevent pressure ulcers.</w:t>
                            </w:r>
                          </w:p>
                          <w:p w14:paraId="6C4EEEF0" w14:textId="77777777" w:rsidR="002B7EFB" w:rsidRPr="00500129" w:rsidRDefault="002B7EFB" w:rsidP="009B4517">
                            <w:pPr>
                              <w:jc w:val="both"/>
                              <w:rPr>
                                <w:sz w:val="24"/>
                                <w:szCs w:val="24"/>
                              </w:rPr>
                            </w:pPr>
                            <w:r w:rsidRPr="00500129">
                              <w:rPr>
                                <w:sz w:val="24"/>
                                <w:szCs w:val="24"/>
                              </w:rPr>
                              <w:t>Skin damage has a number of causes. Pressure ulcers are caused by sustained pressure, including pressure associated with shear, where the person’s individual tissue tolerance and susceptibility to pressure has been overcome. External shear forces occur due to movement of the skin surface relative to a supporting surface, such as when an individual slides down the bed when in a semi-recumbent sitting position. This results in distortion of the soft tissue layers, including the blood vessels. Shear commonly occurs at the sacrum and heels. Internal shear forces can occur within the soft tissue layers due to both compression and shear forces.</w:t>
                            </w:r>
                          </w:p>
                          <w:p w14:paraId="26D3DB0F" w14:textId="77777777" w:rsidR="002B7EFB" w:rsidRPr="00CA3D3F" w:rsidRDefault="002B7EFB" w:rsidP="002B7EFB">
                            <w:pPr>
                              <w:rPr>
                                <w:color w:val="4472C4" w:themeColor="accent1"/>
                              </w:rPr>
                            </w:pPr>
                          </w:p>
                          <w:p w14:paraId="75EC731B" w14:textId="77777777" w:rsidR="002B7EFB" w:rsidRDefault="002B7EFB" w:rsidP="002B7EF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F5D54F" id="Text Box 4" o:spid="_x0000_s1030" style="position:absolute;margin-left:-60pt;margin-top:30.75pt;width:568.55pt;height:37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7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" fillcolor="white [3212]" strokecolor="black [3213]" strokeweight="3pt">
                <v:textbox>
                  <w:txbxContent>
                    <w:p w14:paraId="74DCD01B" w14:textId="77777777" w:rsidR="002B7EFB" w:rsidRPr="00083827" w:rsidRDefault="002B7EFB" w:rsidP="00083827">
                      <w:pPr>
                        <w:jc w:val="center"/>
                        <w:rPr>
                          <w:rFonts w:ascii="Calibri" w:hAnsi="Calibri" w:cs="Calibri"/>
                          <w:b/>
                          <w:bCs/>
                          <w:sz w:val="28"/>
                          <w:szCs w:val="28"/>
                        </w:rPr>
                      </w:pPr>
                      <w:r w:rsidRPr="00083827">
                        <w:rPr>
                          <w:rFonts w:ascii="Calibri" w:hAnsi="Calibri" w:cs="Calibri"/>
                          <w:b/>
                          <w:bCs/>
                          <w:sz w:val="28"/>
                          <w:szCs w:val="28"/>
                        </w:rPr>
                        <w:t>Background</w:t>
                      </w:r>
                    </w:p>
                    <w:p w14:paraId="6C7D8D49" w14:textId="41E24B67" w:rsidR="002B7EFB" w:rsidRPr="00500129" w:rsidRDefault="002B7EFB" w:rsidP="009B4517">
                      <w:pPr>
                        <w:jc w:val="both"/>
                        <w:rPr>
                          <w:rFonts w:ascii="Calibri" w:hAnsi="Calibri" w:cs="Calibri"/>
                          <w:sz w:val="24"/>
                          <w:szCs w:val="24"/>
                        </w:rPr>
                      </w:pPr>
                      <w:r w:rsidRPr="00500129">
                        <w:rPr>
                          <w:rFonts w:ascii="Calibri" w:hAnsi="Calibri" w:cs="Calibri"/>
                          <w:sz w:val="24"/>
                          <w:szCs w:val="24"/>
                        </w:rPr>
                        <w:t>Pressure ulcers may occur as a result of neglect. Neglect may involve the deliberate withholding or unintentional failure of a paid, or unpaid, carer to provide appropriate and adequate care and support. Neglect and acts of omission include:</w:t>
                      </w:r>
                    </w:p>
                    <w:p w14:paraId="27A22228" w14:textId="77777777" w:rsidR="002B7EFB" w:rsidRPr="00500129" w:rsidRDefault="002B7EFB" w:rsidP="009B4517">
                      <w:pPr>
                        <w:pStyle w:val="ListParagraph"/>
                        <w:numPr>
                          <w:ilvl w:val="0"/>
                          <w:numId w:val="16"/>
                        </w:numPr>
                        <w:jc w:val="both"/>
                        <w:rPr>
                          <w:rFonts w:ascii="Calibri" w:hAnsi="Calibri" w:cs="Calibri"/>
                          <w:sz w:val="24"/>
                          <w:szCs w:val="24"/>
                        </w:rPr>
                      </w:pPr>
                      <w:r w:rsidRPr="00500129">
                        <w:rPr>
                          <w:rFonts w:ascii="Calibri" w:hAnsi="Calibri" w:cs="Calibri"/>
                          <w:sz w:val="24"/>
                          <w:szCs w:val="24"/>
                        </w:rPr>
                        <w:t>ignoring medical, emotional or physical care needs</w:t>
                      </w:r>
                    </w:p>
                    <w:p w14:paraId="12051D18" w14:textId="339A676D" w:rsidR="002B7EFB" w:rsidRPr="00500129" w:rsidRDefault="002B7EFB" w:rsidP="009B4517">
                      <w:pPr>
                        <w:pStyle w:val="ListParagraph"/>
                        <w:numPr>
                          <w:ilvl w:val="0"/>
                          <w:numId w:val="16"/>
                        </w:numPr>
                        <w:jc w:val="both"/>
                        <w:rPr>
                          <w:rFonts w:ascii="Calibri" w:hAnsi="Calibri" w:cs="Calibri"/>
                          <w:sz w:val="24"/>
                          <w:szCs w:val="24"/>
                        </w:rPr>
                      </w:pPr>
                      <w:r w:rsidRPr="00500129">
                        <w:rPr>
                          <w:rFonts w:ascii="Calibri" w:hAnsi="Calibri" w:cs="Calibri"/>
                          <w:sz w:val="24"/>
                          <w:szCs w:val="24"/>
                        </w:rPr>
                        <w:t xml:space="preserve">failure to provide access to appropriate healthcare and support or educational </w:t>
                      </w:r>
                      <w:r w:rsidR="00211152" w:rsidRPr="00500129">
                        <w:rPr>
                          <w:rFonts w:ascii="Calibri" w:hAnsi="Calibri" w:cs="Calibri"/>
                          <w:sz w:val="24"/>
                          <w:szCs w:val="24"/>
                        </w:rPr>
                        <w:t>services.</w:t>
                      </w:r>
                    </w:p>
                    <w:p w14:paraId="6939DCE9" w14:textId="77777777" w:rsidR="002B7EFB" w:rsidRPr="00500129" w:rsidRDefault="002B7EFB" w:rsidP="009B4517">
                      <w:pPr>
                        <w:pStyle w:val="ListParagraph"/>
                        <w:numPr>
                          <w:ilvl w:val="0"/>
                          <w:numId w:val="16"/>
                        </w:numPr>
                        <w:jc w:val="both"/>
                        <w:rPr>
                          <w:rFonts w:ascii="Calibri" w:hAnsi="Calibri" w:cs="Calibri"/>
                          <w:sz w:val="24"/>
                          <w:szCs w:val="24"/>
                        </w:rPr>
                      </w:pPr>
                      <w:r w:rsidRPr="00500129">
                        <w:rPr>
                          <w:rFonts w:ascii="Calibri" w:hAnsi="Calibri" w:cs="Calibri"/>
                          <w:sz w:val="24"/>
                          <w:szCs w:val="24"/>
                        </w:rPr>
                        <w:t>the withholding of the necessities of life, such as medication, adequate nutrition and heating</w:t>
                      </w:r>
                    </w:p>
                    <w:p w14:paraId="0F4575E0" w14:textId="7DC254F5" w:rsidR="002B7EFB" w:rsidRPr="00500129" w:rsidRDefault="002B7EFB" w:rsidP="009B4517">
                      <w:pPr>
                        <w:pStyle w:val="ListParagraph"/>
                        <w:numPr>
                          <w:ilvl w:val="0"/>
                          <w:numId w:val="16"/>
                        </w:numPr>
                        <w:jc w:val="both"/>
                        <w:rPr>
                          <w:rFonts w:ascii="Calibri" w:hAnsi="Calibri" w:cs="Calibri"/>
                          <w:sz w:val="24"/>
                          <w:szCs w:val="24"/>
                        </w:rPr>
                      </w:pPr>
                      <w:r w:rsidRPr="00500129">
                        <w:rPr>
                          <w:rFonts w:ascii="Calibri" w:hAnsi="Calibri" w:cs="Calibri"/>
                          <w:sz w:val="24"/>
                          <w:szCs w:val="24"/>
                        </w:rPr>
                        <w:t xml:space="preserve">In some </w:t>
                      </w:r>
                      <w:r w:rsidR="00211152" w:rsidRPr="00500129">
                        <w:rPr>
                          <w:rFonts w:ascii="Calibri" w:hAnsi="Calibri" w:cs="Calibri"/>
                          <w:sz w:val="24"/>
                          <w:szCs w:val="24"/>
                        </w:rPr>
                        <w:t>instances,</w:t>
                      </w:r>
                      <w:r w:rsidRPr="00500129">
                        <w:rPr>
                          <w:rFonts w:ascii="Calibri" w:hAnsi="Calibri" w:cs="Calibri"/>
                          <w:sz w:val="24"/>
                          <w:szCs w:val="24"/>
                        </w:rPr>
                        <w:t xml:space="preserve"> this is highly likely to result in significant preventable skin damage.</w:t>
                      </w:r>
                    </w:p>
                    <w:p w14:paraId="67492186" w14:textId="26C0AB16" w:rsidR="002B7EFB" w:rsidRPr="00500129" w:rsidRDefault="002B7EFB" w:rsidP="009B4517">
                      <w:pPr>
                        <w:jc w:val="both"/>
                        <w:rPr>
                          <w:rFonts w:ascii="Calibri" w:hAnsi="Calibri" w:cs="Calibri"/>
                          <w:sz w:val="24"/>
                          <w:szCs w:val="24"/>
                        </w:rPr>
                      </w:pPr>
                      <w:r w:rsidRPr="00500129">
                        <w:rPr>
                          <w:rFonts w:ascii="Calibri" w:hAnsi="Calibri" w:cs="Calibri"/>
                          <w:sz w:val="24"/>
                          <w:szCs w:val="24"/>
                        </w:rPr>
                        <w:t xml:space="preserve">Where unintentional neglect may be due to an unpaid carer struggling to provide </w:t>
                      </w:r>
                      <w:r w:rsidR="00211152" w:rsidRPr="00500129">
                        <w:rPr>
                          <w:rFonts w:ascii="Calibri" w:hAnsi="Calibri" w:cs="Calibri"/>
                          <w:sz w:val="24"/>
                          <w:szCs w:val="24"/>
                        </w:rPr>
                        <w:t>care,</w:t>
                      </w:r>
                      <w:r w:rsidRPr="00500129">
                        <w:rPr>
                          <w:rFonts w:ascii="Calibri" w:hAnsi="Calibri" w:cs="Calibri"/>
                          <w:sz w:val="24"/>
                          <w:szCs w:val="24"/>
                        </w:rPr>
                        <w:t xml:space="preserve"> an appropriate response would be to revise the package of care and ensure that the carer has the support and equipment to care safely. In these circumstances it can be highly distressing to talk to carers about abuse and neglect, particularly where they have been dedicated in providing care but have not been given advice and support to prevent pressure ulcers.</w:t>
                      </w:r>
                    </w:p>
                    <w:p w14:paraId="6C4EEEF0" w14:textId="77777777" w:rsidR="002B7EFB" w:rsidRPr="00500129" w:rsidRDefault="002B7EFB" w:rsidP="009B4517">
                      <w:pPr>
                        <w:jc w:val="both"/>
                        <w:rPr>
                          <w:sz w:val="24"/>
                          <w:szCs w:val="24"/>
                        </w:rPr>
                      </w:pPr>
                      <w:r w:rsidRPr="00500129">
                        <w:rPr>
                          <w:sz w:val="24"/>
                          <w:szCs w:val="24"/>
                        </w:rPr>
                        <w:t>Skin damage has a number of causes. Pressure ulcers are caused by sustained pressure, including pressure associated with shear, where the person’s individual tissue tolerance and susceptibility to pressure has been overcome. External shear forces occur due to movement of the skin surface relative to a supporting surface, such as when an individual slides down the bed when in a semi-recumbent sitting position. This results in distortion of the soft tissue layers, including the blood vessels. Shear commonly occurs at the sacrum and heels. Internal shear forces can occur within the soft tissue layers due to both compression and shear forces.</w:t>
                      </w:r>
                    </w:p>
                    <w:p w14:paraId="26D3DB0F" w14:textId="77777777" w:rsidR="002B7EFB" w:rsidRPr="00CA3D3F" w:rsidRDefault="002B7EFB" w:rsidP="002B7EFB">
                      <w:pPr>
                        <w:rPr>
                          <w:color w:val="4472C4" w:themeColor="accent1"/>
                        </w:rPr>
                      </w:pPr>
                    </w:p>
                    <w:p w14:paraId="75EC731B" w14:textId="77777777" w:rsidR="002B7EFB" w:rsidRDefault="002B7EFB" w:rsidP="002B7EFB">
                      <w:pPr>
                        <w:rPr>
                          <w:color w:val="FFFFFF" w:themeColor="background1"/>
                        </w:rPr>
                      </w:pPr>
                    </w:p>
                  </w:txbxContent>
                </v:textbox>
                <w10:wrap anchorx="margin"/>
              </v:roundrect>
            </w:pict>
          </mc:Fallback>
        </mc:AlternateContent>
      </w:r>
      <w:r w:rsidR="00DF47A2">
        <w:br w:type="page"/>
      </w:r>
    </w:p>
    <w:p w14:paraId="570A5A52" w14:textId="70DBE6F5" w:rsidR="00CD5A66" w:rsidRDefault="00AF342B">
      <w:r>
        <w:rPr>
          <w:noProof/>
        </w:rPr>
        <w:lastRenderedPageBreak/>
        <mc:AlternateContent>
          <mc:Choice Requires="wps">
            <w:drawing>
              <wp:anchor distT="45720" distB="45720" distL="114300" distR="114300" simplePos="0" relativeHeight="251658244" behindDoc="0" locked="0" layoutInCell="1" allowOverlap="1" wp14:anchorId="3B4793C3" wp14:editId="1BB0B49B">
                <wp:simplePos x="0" y="0"/>
                <wp:positionH relativeFrom="column">
                  <wp:posOffset>-754673</wp:posOffset>
                </wp:positionH>
                <wp:positionV relativeFrom="paragraph">
                  <wp:posOffset>-77212</wp:posOffset>
                </wp:positionV>
                <wp:extent cx="1895475" cy="8923983"/>
                <wp:effectExtent l="19050" t="19050" r="28575" b="10795"/>
                <wp:wrapNone/>
                <wp:docPr id="19225820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923983"/>
                        </a:xfrm>
                        <a:prstGeom prst="roundRect">
                          <a:avLst/>
                        </a:prstGeom>
                        <a:solidFill>
                          <a:schemeClr val="accent6">
                            <a:lumMod val="40000"/>
                            <a:lumOff val="60000"/>
                          </a:schemeClr>
                        </a:solidFill>
                        <a:ln w="38100">
                          <a:solidFill>
                            <a:schemeClr val="tx1"/>
                          </a:solidFill>
                          <a:miter lim="800000"/>
                          <a:headEnd/>
                          <a:tailEnd/>
                        </a:ln>
                      </wps:spPr>
                      <wps:txbx>
                        <w:txbxContent>
                          <w:p w14:paraId="204CD7C3" w14:textId="1A6335F4" w:rsidR="000024DE" w:rsidRPr="00500129" w:rsidRDefault="000024DE" w:rsidP="000024DE">
                            <w:pPr>
                              <w:jc w:val="center"/>
                              <w:rPr>
                                <w:color w:val="000000" w:themeColor="text1"/>
                                <w:sz w:val="200"/>
                                <w:szCs w:val="200"/>
                              </w:rPr>
                            </w:pPr>
                            <w:r w:rsidRPr="00500129">
                              <w:rPr>
                                <w:color w:val="000000" w:themeColor="text1"/>
                                <w:sz w:val="200"/>
                                <w:szCs w:val="200"/>
                              </w:rPr>
                              <w:t>Categories</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B4793C3" id="Text Box 2" o:spid="_x0000_s1031" style="position:absolute;margin-left:-59.4pt;margin-top:-6.1pt;width:149.25pt;height:702.7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" fillcolor="#c5e0b3 [1305]" strokecolor="black [3213]" strokeweight="3pt">
                <v:stroke joinstyle="miter"/>
                <v:textbox style="layout-flow:vertical;mso-layout-flow-alt:bottom-to-top">
                  <w:txbxContent>
                    <w:p w14:paraId="204CD7C3" w14:textId="1A6335F4" w:rsidR="000024DE" w:rsidRPr="00500129" w:rsidRDefault="000024DE" w:rsidP="000024DE">
                      <w:pPr>
                        <w:jc w:val="center"/>
                        <w:rPr>
                          <w:color w:val="000000" w:themeColor="text1"/>
                          <w:sz w:val="200"/>
                          <w:szCs w:val="200"/>
                        </w:rPr>
                      </w:pPr>
                      <w:r w:rsidRPr="00500129">
                        <w:rPr>
                          <w:color w:val="000000" w:themeColor="text1"/>
                          <w:sz w:val="200"/>
                          <w:szCs w:val="200"/>
                        </w:rPr>
                        <w:t>Categories</w:t>
                      </w:r>
                    </w:p>
                  </w:txbxContent>
                </v:textbox>
              </v:roundrect>
            </w:pict>
          </mc:Fallback>
        </mc:AlternateContent>
      </w:r>
      <w:r>
        <w:rPr>
          <w:noProof/>
        </w:rPr>
        <mc:AlternateContent>
          <mc:Choice Requires="wps">
            <w:drawing>
              <wp:anchor distT="45720" distB="45720" distL="114300" distR="114300" simplePos="0" relativeHeight="251658243" behindDoc="0" locked="0" layoutInCell="1" allowOverlap="1" wp14:anchorId="1FA6175A" wp14:editId="24F076EF">
                <wp:simplePos x="0" y="0"/>
                <wp:positionH relativeFrom="page">
                  <wp:posOffset>2129204</wp:posOffset>
                </wp:positionH>
                <wp:positionV relativeFrom="paragraph">
                  <wp:posOffset>-780596</wp:posOffset>
                </wp:positionV>
                <wp:extent cx="5246370" cy="9617319"/>
                <wp:effectExtent l="19050" t="19050" r="11430"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9617319"/>
                        </a:xfrm>
                        <a:prstGeom prst="roundRect">
                          <a:avLst>
                            <a:gd name="adj" fmla="val 3249"/>
                          </a:avLst>
                        </a:prstGeom>
                        <a:solidFill>
                          <a:schemeClr val="bg1"/>
                        </a:solidFill>
                        <a:ln w="38100">
                          <a:solidFill>
                            <a:schemeClr val="tx1"/>
                          </a:solidFill>
                          <a:miter lim="800000"/>
                          <a:headEnd/>
                          <a:tailEnd/>
                        </a:ln>
                      </wps:spPr>
                      <wps:txbx>
                        <w:txbxContent>
                          <w:p w14:paraId="0E672188" w14:textId="1D1FECE4" w:rsidR="002110DC" w:rsidRPr="00500129" w:rsidRDefault="002110DC" w:rsidP="004334B7">
                            <w:pPr>
                              <w:pStyle w:val="NormalWeb"/>
                              <w:spacing w:before="300" w:beforeAutospacing="0" w:after="300" w:afterAutospacing="0"/>
                              <w:rPr>
                                <w:rFonts w:ascii="Calibri" w:hAnsi="Calibri" w:cs="Calibri"/>
                              </w:rPr>
                            </w:pPr>
                            <w:r w:rsidRPr="00500129">
                              <w:rPr>
                                <w:rFonts w:ascii="Calibri" w:hAnsi="Calibri" w:cs="Calibri"/>
                              </w:rPr>
                              <w:t xml:space="preserve">Single cases of category (or grade) 1 and 2 pressure ulcers must be considered as requiring early intervention to prevent further deterioration or damage. If a professional has concerns regarding poor practice, they must ensure appropriate escalation through </w:t>
                            </w:r>
                            <w:r w:rsidR="00A768FE">
                              <w:rPr>
                                <w:rFonts w:ascii="Calibri" w:hAnsi="Calibri" w:cs="Calibri"/>
                              </w:rPr>
                              <w:t>internal and local authority reporting systems</w:t>
                            </w:r>
                            <w:r w:rsidRPr="00500129">
                              <w:rPr>
                                <w:rFonts w:ascii="Calibri" w:hAnsi="Calibri" w:cs="Calibri"/>
                              </w:rPr>
                              <w:t xml:space="preserve">. </w:t>
                            </w:r>
                          </w:p>
                          <w:p w14:paraId="257E04EC" w14:textId="77777777" w:rsidR="002110DC" w:rsidRPr="00500129" w:rsidRDefault="002110DC" w:rsidP="004334B7">
                            <w:pPr>
                              <w:pStyle w:val="NormalWeb"/>
                              <w:spacing w:before="300" w:beforeAutospacing="0" w:after="300" w:afterAutospacing="0"/>
                              <w:rPr>
                                <w:rFonts w:ascii="Calibri" w:hAnsi="Calibri" w:cs="Calibri"/>
                              </w:rPr>
                            </w:pPr>
                            <w:r w:rsidRPr="00500129">
                              <w:rPr>
                                <w:rFonts w:ascii="Calibri" w:hAnsi="Calibri" w:cs="Calibri"/>
                              </w:rPr>
                              <w:t>Severe damage in the case of pressure ulcers is indicated by:</w:t>
                            </w:r>
                          </w:p>
                          <w:p w14:paraId="6E8F9325" w14:textId="77777777" w:rsidR="002110DC" w:rsidRPr="00500129" w:rsidRDefault="002110DC" w:rsidP="004334B7">
                            <w:pPr>
                              <w:numPr>
                                <w:ilvl w:val="0"/>
                                <w:numId w:val="17"/>
                              </w:numPr>
                              <w:spacing w:after="75" w:line="240" w:lineRule="auto"/>
                              <w:ind w:left="1020"/>
                              <w:rPr>
                                <w:rFonts w:ascii="Calibri" w:hAnsi="Calibri" w:cs="Calibri"/>
                                <w:sz w:val="24"/>
                                <w:szCs w:val="24"/>
                              </w:rPr>
                            </w:pPr>
                            <w:r w:rsidRPr="00500129">
                              <w:rPr>
                                <w:rFonts w:ascii="Calibri" w:hAnsi="Calibri" w:cs="Calibri"/>
                                <w:sz w:val="24"/>
                                <w:szCs w:val="24"/>
                              </w:rPr>
                              <w:t>multiple pressure ulcers of category (or grade) 2</w:t>
                            </w:r>
                          </w:p>
                          <w:p w14:paraId="150CE23D" w14:textId="77777777" w:rsidR="002110DC" w:rsidRPr="00500129" w:rsidRDefault="002110DC" w:rsidP="004334B7">
                            <w:pPr>
                              <w:numPr>
                                <w:ilvl w:val="0"/>
                                <w:numId w:val="17"/>
                              </w:numPr>
                              <w:spacing w:after="75" w:line="240" w:lineRule="auto"/>
                              <w:ind w:left="1020"/>
                              <w:rPr>
                                <w:rFonts w:ascii="Calibri" w:hAnsi="Calibri" w:cs="Calibri"/>
                                <w:sz w:val="24"/>
                                <w:szCs w:val="24"/>
                              </w:rPr>
                            </w:pPr>
                            <w:r w:rsidRPr="00500129">
                              <w:rPr>
                                <w:rFonts w:ascii="Calibri" w:hAnsi="Calibri" w:cs="Calibri"/>
                                <w:sz w:val="24"/>
                                <w:szCs w:val="24"/>
                              </w:rPr>
                              <w:t>a single case of category (or grade) 3 or 4 (to include unstageable and suspected deep tissue injury)</w:t>
                            </w:r>
                          </w:p>
                          <w:p w14:paraId="2A4FF1F0" w14:textId="77777777" w:rsidR="002110DC" w:rsidRPr="00500129" w:rsidRDefault="002110DC" w:rsidP="004334B7">
                            <w:pPr>
                              <w:pStyle w:val="NormalWeb"/>
                              <w:spacing w:before="300" w:beforeAutospacing="0" w:after="300" w:afterAutospacing="0"/>
                              <w:rPr>
                                <w:rFonts w:ascii="Calibri" w:hAnsi="Calibri" w:cs="Calibri"/>
                              </w:rPr>
                            </w:pPr>
                            <w:r w:rsidRPr="00500129">
                              <w:rPr>
                                <w:rFonts w:ascii="Calibri" w:hAnsi="Calibri" w:cs="Calibri"/>
                              </w:rPr>
                              <w:t>It is recognised that severe pressure ulcer damage can already be present and yet not visible on the skin. These are known as incipient pressure ulcers.</w:t>
                            </w:r>
                          </w:p>
                          <w:p w14:paraId="58014B5E" w14:textId="77777777" w:rsidR="002110DC" w:rsidRPr="00500129" w:rsidRDefault="002110DC" w:rsidP="004334B7">
                            <w:pPr>
                              <w:pStyle w:val="NormalWeb"/>
                              <w:spacing w:before="300" w:beforeAutospacing="0" w:after="300" w:afterAutospacing="0"/>
                              <w:rPr>
                                <w:rFonts w:ascii="Calibri" w:hAnsi="Calibri" w:cs="Calibri"/>
                              </w:rPr>
                            </w:pPr>
                            <w:r w:rsidRPr="00500129">
                              <w:rPr>
                                <w:rFonts w:ascii="Calibri" w:hAnsi="Calibri" w:cs="Calibri"/>
                              </w:rPr>
                              <w:t>All levels of skin damage as a result of pressure or shear, or a combination of both, must be reported through well-understood local reporting systems that have been agreed by all partners and endorsed by the SAB and QSG.</w:t>
                            </w:r>
                          </w:p>
                          <w:p w14:paraId="44B5446B" w14:textId="77777777" w:rsidR="002110DC" w:rsidRPr="00500129" w:rsidRDefault="002110DC" w:rsidP="004334B7">
                            <w:pPr>
                              <w:pStyle w:val="NormalWeb"/>
                              <w:spacing w:before="300" w:beforeAutospacing="0" w:after="300" w:afterAutospacing="0"/>
                              <w:rPr>
                                <w:rFonts w:ascii="Calibri" w:hAnsi="Calibri" w:cs="Calibri"/>
                              </w:rPr>
                            </w:pPr>
                            <w:r w:rsidRPr="00500129">
                              <w:rPr>
                                <w:rFonts w:ascii="Calibri" w:hAnsi="Calibri" w:cs="Calibri"/>
                              </w:rPr>
                              <w:t>Skin damage that is established to be as a result of incontinence and/or moisture alone should not be recorded in the notes as a pressure ulcer but should be referred to as a moisture lesion to distinguish it and recorded separately. However, where this might be as a result of neglect or poor oversight it should be explored not ignored.</w:t>
                            </w:r>
                          </w:p>
                          <w:p w14:paraId="790E8C97" w14:textId="77777777" w:rsidR="002110DC" w:rsidRPr="00500129" w:rsidRDefault="002110DC" w:rsidP="004334B7">
                            <w:pPr>
                              <w:pStyle w:val="NormalWeb"/>
                              <w:spacing w:before="300" w:beforeAutospacing="0" w:after="300" w:afterAutospacing="0"/>
                              <w:rPr>
                                <w:rFonts w:ascii="Calibri" w:hAnsi="Calibri" w:cs="Calibri"/>
                              </w:rPr>
                            </w:pPr>
                            <w:r w:rsidRPr="00500129">
                              <w:rPr>
                                <w:rFonts w:ascii="Calibri" w:hAnsi="Calibri" w:cs="Calibri"/>
                              </w:rPr>
                              <w:t>A lesion that has been determined as combined, that is, caused by both moisture and pressure, must be recorded in the notes as a pressure ulcer.</w:t>
                            </w:r>
                          </w:p>
                          <w:p w14:paraId="3E348740" w14:textId="77777777" w:rsidR="002110DC" w:rsidRPr="00500129" w:rsidRDefault="002110DC" w:rsidP="004334B7">
                            <w:pPr>
                              <w:pStyle w:val="NormalWeb"/>
                              <w:spacing w:before="300" w:beforeAutospacing="0" w:after="300" w:afterAutospacing="0"/>
                              <w:rPr>
                                <w:rFonts w:ascii="Calibri" w:hAnsi="Calibri" w:cs="Calibri"/>
                              </w:rPr>
                            </w:pPr>
                            <w:r w:rsidRPr="00500129">
                              <w:rPr>
                                <w:rFonts w:ascii="Calibri" w:hAnsi="Calibri" w:cs="Calibri"/>
                              </w:rPr>
                              <w:t>Skin damage that is determined to be as a result of pressure from a device, such as from casts or ventilator tubing and masks, must be recorded as pressure damage. These are known as device related pressure ulcers.  </w:t>
                            </w:r>
                          </w:p>
                          <w:p w14:paraId="06EB30F5" w14:textId="399BBC08" w:rsidR="002110DC" w:rsidRDefault="002110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FA6175A" id="_x0000_s1032" style="position:absolute;margin-left:167.65pt;margin-top:-61.45pt;width:413.1pt;height:757.25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rcsize="21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" fillcolor="white [3212]" strokecolor="black [3213]" strokeweight="3pt">
                <v:stroke joinstyle="miter"/>
                <v:textbox>
                  <w:txbxContent>
                    <w:p w14:paraId="0E672188" w14:textId="1D1FECE4" w:rsidR="002110DC" w:rsidRPr="00500129" w:rsidRDefault="002110DC" w:rsidP="004334B7">
                      <w:pPr>
                        <w:pStyle w:val="NormalWeb"/>
                        <w:spacing w:before="300" w:beforeAutospacing="0" w:after="300" w:afterAutospacing="0"/>
                        <w:rPr>
                          <w:rFonts w:ascii="Calibri" w:hAnsi="Calibri" w:cs="Calibri"/>
                        </w:rPr>
                      </w:pPr>
                      <w:r w:rsidRPr="00500129">
                        <w:rPr>
                          <w:rFonts w:ascii="Calibri" w:hAnsi="Calibri" w:cs="Calibri"/>
                        </w:rPr>
                        <w:t xml:space="preserve">Single cases of category (or grade) 1 and 2 pressure ulcers must be considered as requiring early intervention to prevent further deterioration or damage. If a professional has concerns regarding poor practice, they must ensure appropriate escalation through </w:t>
                      </w:r>
                      <w:r w:rsidR="00A768FE">
                        <w:rPr>
                          <w:rFonts w:ascii="Calibri" w:hAnsi="Calibri" w:cs="Calibri"/>
                        </w:rPr>
                        <w:t>internal and local authority reporting systems</w:t>
                      </w:r>
                      <w:r w:rsidRPr="00500129">
                        <w:rPr>
                          <w:rFonts w:ascii="Calibri" w:hAnsi="Calibri" w:cs="Calibri"/>
                        </w:rPr>
                        <w:t xml:space="preserve">. </w:t>
                      </w:r>
                    </w:p>
                    <w:p w14:paraId="257E04EC" w14:textId="77777777" w:rsidR="002110DC" w:rsidRPr="00500129" w:rsidRDefault="002110DC" w:rsidP="004334B7">
                      <w:pPr>
                        <w:pStyle w:val="NormalWeb"/>
                        <w:spacing w:before="300" w:beforeAutospacing="0" w:after="300" w:afterAutospacing="0"/>
                        <w:rPr>
                          <w:rFonts w:ascii="Calibri" w:hAnsi="Calibri" w:cs="Calibri"/>
                        </w:rPr>
                      </w:pPr>
                      <w:r w:rsidRPr="00500129">
                        <w:rPr>
                          <w:rFonts w:ascii="Calibri" w:hAnsi="Calibri" w:cs="Calibri"/>
                        </w:rPr>
                        <w:t>Severe damage in the case of pressure ulcers is indicated by:</w:t>
                      </w:r>
                    </w:p>
                    <w:p w14:paraId="6E8F9325" w14:textId="77777777" w:rsidR="002110DC" w:rsidRPr="00500129" w:rsidRDefault="002110DC" w:rsidP="004334B7">
                      <w:pPr>
                        <w:numPr>
                          <w:ilvl w:val="0"/>
                          <w:numId w:val="17"/>
                        </w:numPr>
                        <w:spacing w:after="75" w:line="240" w:lineRule="auto"/>
                        <w:ind w:left="1020"/>
                        <w:rPr>
                          <w:rFonts w:ascii="Calibri" w:hAnsi="Calibri" w:cs="Calibri"/>
                          <w:sz w:val="24"/>
                          <w:szCs w:val="24"/>
                        </w:rPr>
                      </w:pPr>
                      <w:r w:rsidRPr="00500129">
                        <w:rPr>
                          <w:rFonts w:ascii="Calibri" w:hAnsi="Calibri" w:cs="Calibri"/>
                          <w:sz w:val="24"/>
                          <w:szCs w:val="24"/>
                        </w:rPr>
                        <w:t>multiple pressure ulcers of category (or grade) 2</w:t>
                      </w:r>
                    </w:p>
                    <w:p w14:paraId="150CE23D" w14:textId="77777777" w:rsidR="002110DC" w:rsidRPr="00500129" w:rsidRDefault="002110DC" w:rsidP="004334B7">
                      <w:pPr>
                        <w:numPr>
                          <w:ilvl w:val="0"/>
                          <w:numId w:val="17"/>
                        </w:numPr>
                        <w:spacing w:after="75" w:line="240" w:lineRule="auto"/>
                        <w:ind w:left="1020"/>
                        <w:rPr>
                          <w:rFonts w:ascii="Calibri" w:hAnsi="Calibri" w:cs="Calibri"/>
                          <w:sz w:val="24"/>
                          <w:szCs w:val="24"/>
                        </w:rPr>
                      </w:pPr>
                      <w:r w:rsidRPr="00500129">
                        <w:rPr>
                          <w:rFonts w:ascii="Calibri" w:hAnsi="Calibri" w:cs="Calibri"/>
                          <w:sz w:val="24"/>
                          <w:szCs w:val="24"/>
                        </w:rPr>
                        <w:t>a single case of category (or grade) 3 or 4 (to include unstageable and suspected deep tissue injury)</w:t>
                      </w:r>
                    </w:p>
                    <w:p w14:paraId="2A4FF1F0" w14:textId="77777777" w:rsidR="002110DC" w:rsidRPr="00500129" w:rsidRDefault="002110DC" w:rsidP="004334B7">
                      <w:pPr>
                        <w:pStyle w:val="NormalWeb"/>
                        <w:spacing w:before="300" w:beforeAutospacing="0" w:after="300" w:afterAutospacing="0"/>
                        <w:rPr>
                          <w:rFonts w:ascii="Calibri" w:hAnsi="Calibri" w:cs="Calibri"/>
                        </w:rPr>
                      </w:pPr>
                      <w:r w:rsidRPr="00500129">
                        <w:rPr>
                          <w:rFonts w:ascii="Calibri" w:hAnsi="Calibri" w:cs="Calibri"/>
                        </w:rPr>
                        <w:t>It is recognised that severe pressure ulcer damage can already be present and yet not visible on the skin. These are known as incipient pressure ulcers.</w:t>
                      </w:r>
                    </w:p>
                    <w:p w14:paraId="58014B5E" w14:textId="77777777" w:rsidR="002110DC" w:rsidRPr="00500129" w:rsidRDefault="002110DC" w:rsidP="004334B7">
                      <w:pPr>
                        <w:pStyle w:val="NormalWeb"/>
                        <w:spacing w:before="300" w:beforeAutospacing="0" w:after="300" w:afterAutospacing="0"/>
                        <w:rPr>
                          <w:rFonts w:ascii="Calibri" w:hAnsi="Calibri" w:cs="Calibri"/>
                        </w:rPr>
                      </w:pPr>
                      <w:r w:rsidRPr="00500129">
                        <w:rPr>
                          <w:rFonts w:ascii="Calibri" w:hAnsi="Calibri" w:cs="Calibri"/>
                        </w:rPr>
                        <w:t>All levels of skin damage as a result of pressure or shear, or a combination of both, must be reported through well-understood local reporting systems that have been agreed by all partners and endorsed by the SAB and QSG.</w:t>
                      </w:r>
                    </w:p>
                    <w:p w14:paraId="44B5446B" w14:textId="77777777" w:rsidR="002110DC" w:rsidRPr="00500129" w:rsidRDefault="002110DC" w:rsidP="004334B7">
                      <w:pPr>
                        <w:pStyle w:val="NormalWeb"/>
                        <w:spacing w:before="300" w:beforeAutospacing="0" w:after="300" w:afterAutospacing="0"/>
                        <w:rPr>
                          <w:rFonts w:ascii="Calibri" w:hAnsi="Calibri" w:cs="Calibri"/>
                        </w:rPr>
                      </w:pPr>
                      <w:r w:rsidRPr="00500129">
                        <w:rPr>
                          <w:rFonts w:ascii="Calibri" w:hAnsi="Calibri" w:cs="Calibri"/>
                        </w:rPr>
                        <w:t>Skin damage that is established to be as a result of incontinence and/or moisture alone should not be recorded in the notes as a pressure ulcer but should be referred to as a moisture lesion to distinguish it and recorded separately. However, where this might be as a result of neglect or poor oversight it should be explored not ignored.</w:t>
                      </w:r>
                    </w:p>
                    <w:p w14:paraId="790E8C97" w14:textId="77777777" w:rsidR="002110DC" w:rsidRPr="00500129" w:rsidRDefault="002110DC" w:rsidP="004334B7">
                      <w:pPr>
                        <w:pStyle w:val="NormalWeb"/>
                        <w:spacing w:before="300" w:beforeAutospacing="0" w:after="300" w:afterAutospacing="0"/>
                        <w:rPr>
                          <w:rFonts w:ascii="Calibri" w:hAnsi="Calibri" w:cs="Calibri"/>
                        </w:rPr>
                      </w:pPr>
                      <w:r w:rsidRPr="00500129">
                        <w:rPr>
                          <w:rFonts w:ascii="Calibri" w:hAnsi="Calibri" w:cs="Calibri"/>
                        </w:rPr>
                        <w:t>A lesion that has been determined as combined, that is, caused by both moisture and pressure, must be recorded in the notes as a pressure ulcer.</w:t>
                      </w:r>
                    </w:p>
                    <w:p w14:paraId="3E348740" w14:textId="77777777" w:rsidR="002110DC" w:rsidRPr="00500129" w:rsidRDefault="002110DC" w:rsidP="004334B7">
                      <w:pPr>
                        <w:pStyle w:val="NormalWeb"/>
                        <w:spacing w:before="300" w:beforeAutospacing="0" w:after="300" w:afterAutospacing="0"/>
                        <w:rPr>
                          <w:rFonts w:ascii="Calibri" w:hAnsi="Calibri" w:cs="Calibri"/>
                        </w:rPr>
                      </w:pPr>
                      <w:r w:rsidRPr="00500129">
                        <w:rPr>
                          <w:rFonts w:ascii="Calibri" w:hAnsi="Calibri" w:cs="Calibri"/>
                        </w:rPr>
                        <w:t>Skin damage that is determined to be as a result of pressure from a device, such as from casts or ventilator tubing and masks, must be recorded as pressure damage. These are known as device related pressure ulcers.  </w:t>
                      </w:r>
                    </w:p>
                    <w:p w14:paraId="06EB30F5" w14:textId="399BBC08" w:rsidR="002110DC" w:rsidRDefault="002110DC"/>
                  </w:txbxContent>
                </v:textbox>
                <w10:wrap anchorx="page"/>
              </v:roundrect>
            </w:pict>
          </mc:Fallback>
        </mc:AlternateContent>
      </w:r>
    </w:p>
    <w:p w14:paraId="6E0977DF" w14:textId="46B12E1B" w:rsidR="00B30D6A" w:rsidRDefault="00CD5A66" w:rsidP="00CD5A66">
      <w:r>
        <w:t xml:space="preserve"> </w:t>
      </w:r>
    </w:p>
    <w:p w14:paraId="7AEE5DAE" w14:textId="482A8CDA" w:rsidR="00F95CD1" w:rsidRPr="00F95CD1" w:rsidRDefault="00F95CD1" w:rsidP="00F95CD1"/>
    <w:p w14:paraId="29CDCACA" w14:textId="161D2F86" w:rsidR="00F95CD1" w:rsidRPr="00F95CD1" w:rsidRDefault="00F95CD1" w:rsidP="00F95CD1"/>
    <w:p w14:paraId="5340C538" w14:textId="2CD110F8" w:rsidR="00F95CD1" w:rsidRDefault="00F95CD1" w:rsidP="00F95CD1">
      <w:pPr>
        <w:tabs>
          <w:tab w:val="left" w:pos="1141"/>
        </w:tabs>
      </w:pPr>
      <w:r>
        <w:tab/>
      </w:r>
    </w:p>
    <w:p w14:paraId="4AB6B265" w14:textId="4EBF659F" w:rsidR="00F95CD1" w:rsidRDefault="00F95CD1" w:rsidP="00F95CD1">
      <w:pPr>
        <w:tabs>
          <w:tab w:val="left" w:pos="1141"/>
        </w:tabs>
      </w:pPr>
    </w:p>
    <w:p w14:paraId="6231EA6E" w14:textId="6164534F" w:rsidR="00F95CD1" w:rsidRPr="00F95CD1" w:rsidRDefault="00F95CD1" w:rsidP="00F95CD1">
      <w:pPr>
        <w:tabs>
          <w:tab w:val="left" w:pos="1141"/>
        </w:tabs>
      </w:pPr>
    </w:p>
    <w:p w14:paraId="459E14FA" w14:textId="187D89A0" w:rsidR="00F95CD1" w:rsidRPr="00F95CD1" w:rsidRDefault="00F95CD1" w:rsidP="00F95CD1"/>
    <w:p w14:paraId="3CC4B95D" w14:textId="7453F387" w:rsidR="00F95CD1" w:rsidRPr="00F95CD1" w:rsidRDefault="00F95CD1" w:rsidP="00F95CD1"/>
    <w:p w14:paraId="6502B15A" w14:textId="1F1B7A3D" w:rsidR="00F95CD1" w:rsidRPr="00F95CD1" w:rsidRDefault="00F95CD1" w:rsidP="00F95CD1"/>
    <w:p w14:paraId="3865C340" w14:textId="574BDCBA" w:rsidR="00F95CD1" w:rsidRPr="00F95CD1" w:rsidRDefault="00F95CD1" w:rsidP="00F95CD1"/>
    <w:p w14:paraId="2D0869F6" w14:textId="59415E66" w:rsidR="00F95CD1" w:rsidRPr="00F95CD1" w:rsidRDefault="00F95CD1" w:rsidP="00F95CD1"/>
    <w:p w14:paraId="413A9F4B" w14:textId="3C72015D" w:rsidR="00F95CD1" w:rsidRPr="00F95CD1" w:rsidRDefault="00F95CD1" w:rsidP="00F95CD1"/>
    <w:p w14:paraId="2695C4CD" w14:textId="4789A1D6" w:rsidR="00F95CD1" w:rsidRPr="00F95CD1" w:rsidRDefault="00F95CD1" w:rsidP="00F95CD1"/>
    <w:p w14:paraId="0AB00A91" w14:textId="55146C43" w:rsidR="00F95CD1" w:rsidRPr="00F95CD1" w:rsidRDefault="00F95CD1" w:rsidP="00F95CD1"/>
    <w:p w14:paraId="664005CB" w14:textId="6DECAA77" w:rsidR="00F95CD1" w:rsidRPr="00F95CD1" w:rsidRDefault="00F95CD1" w:rsidP="00F95CD1"/>
    <w:p w14:paraId="2EFF93CB" w14:textId="5271DA00" w:rsidR="00F95CD1" w:rsidRPr="00F95CD1" w:rsidRDefault="00F95CD1" w:rsidP="00F95CD1"/>
    <w:p w14:paraId="25DE0F9C" w14:textId="1EAD678D" w:rsidR="00F95CD1" w:rsidRPr="00F95CD1" w:rsidRDefault="00F95CD1" w:rsidP="00F95CD1"/>
    <w:p w14:paraId="33E53CB0" w14:textId="32D95B59" w:rsidR="00F95CD1" w:rsidRPr="00F95CD1" w:rsidRDefault="00F95CD1" w:rsidP="00F95CD1"/>
    <w:p w14:paraId="09092D69" w14:textId="5F11C257" w:rsidR="00F95CD1" w:rsidRPr="00F95CD1" w:rsidRDefault="00F95CD1" w:rsidP="00F95CD1"/>
    <w:p w14:paraId="200F7A09" w14:textId="6B7E9B6B" w:rsidR="00F95CD1" w:rsidRPr="00F95CD1" w:rsidRDefault="0091217E" w:rsidP="00F95CD1">
      <w:r>
        <w:rPr>
          <w:noProof/>
        </w:rPr>
        <mc:AlternateContent>
          <mc:Choice Requires="wps">
            <w:drawing>
              <wp:anchor distT="45720" distB="45720" distL="114300" distR="114300" simplePos="0" relativeHeight="251658249" behindDoc="0" locked="0" layoutInCell="1" allowOverlap="1" wp14:anchorId="3AD1398A" wp14:editId="05372F63">
                <wp:simplePos x="0" y="0"/>
                <wp:positionH relativeFrom="column">
                  <wp:posOffset>1419225</wp:posOffset>
                </wp:positionH>
                <wp:positionV relativeFrom="page">
                  <wp:posOffset>6657975</wp:posOffset>
                </wp:positionV>
                <wp:extent cx="4867275" cy="2990850"/>
                <wp:effectExtent l="57150" t="57150" r="123825" b="114300"/>
                <wp:wrapSquare wrapText="bothSides"/>
                <wp:docPr id="1998386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990850"/>
                        </a:xfrm>
                        <a:prstGeom prst="snip2DiagRect">
                          <a:avLst/>
                        </a:prstGeom>
                        <a:solidFill>
                          <a:schemeClr val="accent6">
                            <a:lumMod val="20000"/>
                            <a:lumOff val="80000"/>
                          </a:schemeClr>
                        </a:solidFill>
                        <a:ln w="38100">
                          <a:solidFill>
                            <a:schemeClr val="tx1"/>
                          </a:solidFill>
                          <a:miter lim="800000"/>
                          <a:headEnd/>
                          <a:tailEnd/>
                        </a:ln>
                        <a:effectLst>
                          <a:outerShdw blurRad="50800" dist="38100" dir="2700000" algn="tl" rotWithShape="0">
                            <a:prstClr val="black">
                              <a:alpha val="40000"/>
                            </a:prstClr>
                          </a:outerShdw>
                        </a:effectLst>
                      </wps:spPr>
                      <wps:txbx>
                        <w:txbxContent>
                          <w:p w14:paraId="18EAF314" w14:textId="6EA1415E" w:rsidR="00E566E8" w:rsidRPr="003C5BB8" w:rsidRDefault="006C46C6" w:rsidP="00500129">
                            <w:pPr>
                              <w:pStyle w:val="NormalWeb"/>
                              <w:spacing w:before="0" w:beforeAutospacing="0" w:after="300" w:afterAutospacing="0"/>
                              <w:rPr>
                                <w:rFonts w:ascii="Calibri" w:hAnsi="Calibri" w:cs="Calibri"/>
                                <w:color w:val="000000" w:themeColor="text1"/>
                              </w:rPr>
                            </w:pPr>
                            <w:r w:rsidRPr="003C5BB8">
                              <w:rPr>
                                <w:rFonts w:ascii="Calibri" w:hAnsi="Calibri" w:cs="Calibri"/>
                                <w:color w:val="000000" w:themeColor="text1"/>
                              </w:rPr>
                              <w:t xml:space="preserve">The decision guide </w:t>
                            </w:r>
                            <w:r w:rsidRPr="003C5BB8">
                              <w:rPr>
                                <w:rFonts w:ascii="Calibri" w:hAnsi="Calibri" w:cs="Calibri"/>
                                <w:b/>
                                <w:bCs/>
                                <w:color w:val="000000" w:themeColor="text1"/>
                              </w:rPr>
                              <w:t>(appendix 1 - on the </w:t>
                            </w:r>
                            <w:hyperlink r:id="rId13" w:history="1">
                              <w:r w:rsidRPr="003C5BB8">
                                <w:rPr>
                                  <w:rStyle w:val="Hyperlink"/>
                                  <w:rFonts w:ascii="Calibri" w:eastAsiaTheme="majorEastAsia" w:hAnsi="Calibri" w:cs="Calibri"/>
                                  <w:b/>
                                  <w:bCs/>
                                  <w:color w:val="000000" w:themeColor="text1"/>
                                  <w:u w:val="none"/>
                                </w:rPr>
                                <w:t>Pressure ulcers: how to safeguard adults</w:t>
                              </w:r>
                            </w:hyperlink>
                            <w:r w:rsidRPr="003C5BB8">
                              <w:rPr>
                                <w:rFonts w:ascii="Calibri" w:hAnsi="Calibri" w:cs="Calibri"/>
                                <w:b/>
                                <w:bCs/>
                                <w:color w:val="000000" w:themeColor="text1"/>
                              </w:rPr>
                              <w:t> page</w:t>
                            </w:r>
                            <w:r w:rsidR="003C5BB8">
                              <w:rPr>
                                <w:rFonts w:ascii="Calibri" w:hAnsi="Calibri" w:cs="Calibri"/>
                                <w:b/>
                                <w:bCs/>
                                <w:color w:val="000000" w:themeColor="text1"/>
                              </w:rPr>
                              <w:t>: link at the end of this guidance</w:t>
                            </w:r>
                            <w:r w:rsidRPr="003C5BB8">
                              <w:rPr>
                                <w:rFonts w:ascii="Calibri" w:hAnsi="Calibri" w:cs="Calibri"/>
                                <w:b/>
                                <w:bCs/>
                                <w:color w:val="000000" w:themeColor="text1"/>
                              </w:rPr>
                              <w:t>)</w:t>
                            </w:r>
                            <w:r w:rsidRPr="003C5BB8">
                              <w:rPr>
                                <w:rFonts w:ascii="Calibri" w:hAnsi="Calibri" w:cs="Calibri"/>
                                <w:color w:val="000000" w:themeColor="text1"/>
                              </w:rPr>
                              <w:t xml:space="preserve"> should be completed by a qualified member of staff who is a practising registered nurse (RN) with experience in wound management and not directly involved in the provision of care to the service user. </w:t>
                            </w:r>
                          </w:p>
                          <w:p w14:paraId="5E3781F9" w14:textId="7BC03CD7" w:rsidR="006C46C6" w:rsidRPr="003C5BB8" w:rsidRDefault="006C46C6" w:rsidP="00500129">
                            <w:pPr>
                              <w:pStyle w:val="NormalWeb"/>
                              <w:spacing w:before="300" w:beforeAutospacing="0" w:after="300" w:afterAutospacing="0"/>
                              <w:jc w:val="center"/>
                              <w:rPr>
                                <w:rFonts w:ascii="Calibri" w:hAnsi="Calibri" w:cs="Calibri"/>
                                <w:b/>
                                <w:bCs/>
                                <w:color w:val="000000" w:themeColor="text1"/>
                              </w:rPr>
                            </w:pPr>
                            <w:r w:rsidRPr="003C5BB8">
                              <w:rPr>
                                <w:rFonts w:ascii="Calibri" w:hAnsi="Calibri" w:cs="Calibri"/>
                                <w:b/>
                                <w:bCs/>
                                <w:color w:val="000000" w:themeColor="text1"/>
                                <w:u w:val="single"/>
                              </w:rPr>
                              <w:t>This does not have to be a tissue viability nurse.</w:t>
                            </w:r>
                          </w:p>
                          <w:p w14:paraId="128227E5" w14:textId="77777777" w:rsidR="006C46C6" w:rsidRPr="00500129" w:rsidRDefault="006C46C6" w:rsidP="00500129">
                            <w:pPr>
                              <w:pStyle w:val="NormalWeb"/>
                              <w:spacing w:before="300" w:beforeAutospacing="0" w:after="300" w:afterAutospacing="0"/>
                              <w:rPr>
                                <w:rFonts w:ascii="Calibri" w:hAnsi="Calibri" w:cs="Calibri"/>
                                <w:color w:val="000000" w:themeColor="text1"/>
                              </w:rPr>
                            </w:pPr>
                            <w:r w:rsidRPr="003C5BB8">
                              <w:rPr>
                                <w:rFonts w:ascii="Calibri" w:hAnsi="Calibri" w:cs="Calibri"/>
                                <w:color w:val="000000" w:themeColor="text1"/>
                              </w:rPr>
                              <w:t xml:space="preserve">The adult safeguarding decision guide should be </w:t>
                            </w:r>
                            <w:r w:rsidRPr="003C5BB8">
                              <w:rPr>
                                <w:rFonts w:ascii="Calibri" w:hAnsi="Calibri" w:cs="Calibri"/>
                                <w:b/>
                                <w:bCs/>
                                <w:color w:val="000000" w:themeColor="text1"/>
                                <w:u w:val="single"/>
                              </w:rPr>
                              <w:t>completed immediately or within 48 hours</w:t>
                            </w:r>
                            <w:r w:rsidRPr="003C5BB8">
                              <w:rPr>
                                <w:rFonts w:ascii="Calibri" w:hAnsi="Calibri" w:cs="Calibri"/>
                                <w:color w:val="000000" w:themeColor="text1"/>
                                <w:u w:val="single"/>
                              </w:rPr>
                              <w:t xml:space="preserve"> </w:t>
                            </w:r>
                            <w:r w:rsidRPr="003C5BB8">
                              <w:rPr>
                                <w:rFonts w:ascii="Calibri" w:hAnsi="Calibri" w:cs="Calibri"/>
                                <w:color w:val="000000" w:themeColor="text1"/>
                              </w:rPr>
                              <w:t>of identifying the pressure ulcer of concern. In exceptional circumstances this timescale may be extended but the reasons for extension should be recorded.</w:t>
                            </w:r>
                          </w:p>
                          <w:p w14:paraId="78904EA3" w14:textId="1FFA3E5F" w:rsidR="006C46C6" w:rsidRDefault="006C46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1398A" id="_x0000_s1033" style="position:absolute;margin-left:111.75pt;margin-top:524.25pt;width:383.25pt;height:235.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coordsize="4867275,2990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" adj="-11796480,,5400" path="m,l4368790,r498485,498485l4867275,2990850r,l498485,2990850,,2492365,,xe" fillcolor="#e2efd9 [665]" strokecolor="black [3213]" strokeweight="3pt">
                <v:stroke joinstyle="miter"/>
                <v:shadow on="t" color="black" opacity="26214f" origin="-.5,-.5" offset=".74836mm,.74836mm"/>
                <v:formulas/>
                <v:path o:connecttype="custom" o:connectlocs="0,0;4368790,0;4867275,498485;4867275,2990850;4867275,2990850;498485,2990850;0,2492365;0,0" o:connectangles="0,0,0,0,0,0,0,0" textboxrect="0,0,4867275,2990850"/>
                <v:textbox>
                  <w:txbxContent>
                    <w:p w14:paraId="18EAF314" w14:textId="6EA1415E" w:rsidR="00E566E8" w:rsidRPr="003C5BB8" w:rsidRDefault="006C46C6" w:rsidP="00500129">
                      <w:pPr>
                        <w:pStyle w:val="NormalWeb"/>
                        <w:spacing w:before="0" w:beforeAutospacing="0" w:after="300" w:afterAutospacing="0"/>
                        <w:rPr>
                          <w:rFonts w:ascii="Calibri" w:hAnsi="Calibri" w:cs="Calibri"/>
                          <w:color w:val="000000" w:themeColor="text1"/>
                        </w:rPr>
                      </w:pPr>
                      <w:r w:rsidRPr="003C5BB8">
                        <w:rPr>
                          <w:rFonts w:ascii="Calibri" w:hAnsi="Calibri" w:cs="Calibri"/>
                          <w:color w:val="000000" w:themeColor="text1"/>
                        </w:rPr>
                        <w:t xml:space="preserve">The decision guide </w:t>
                      </w:r>
                      <w:r w:rsidRPr="003C5BB8">
                        <w:rPr>
                          <w:rFonts w:ascii="Calibri" w:hAnsi="Calibri" w:cs="Calibri"/>
                          <w:b/>
                          <w:bCs/>
                          <w:color w:val="000000" w:themeColor="text1"/>
                        </w:rPr>
                        <w:t>(appendix 1 - on the </w:t>
                      </w:r>
                      <w:hyperlink r:id="rId14" w:history="1">
                        <w:r w:rsidRPr="003C5BB8">
                          <w:rPr>
                            <w:rStyle w:val="Hyperlink"/>
                            <w:rFonts w:ascii="Calibri" w:eastAsiaTheme="majorEastAsia" w:hAnsi="Calibri" w:cs="Calibri"/>
                            <w:b/>
                            <w:bCs/>
                            <w:color w:val="000000" w:themeColor="text1"/>
                            <w:u w:val="none"/>
                          </w:rPr>
                          <w:t>Pressure ulcers: how to safeguard adults</w:t>
                        </w:r>
                      </w:hyperlink>
                      <w:r w:rsidRPr="003C5BB8">
                        <w:rPr>
                          <w:rFonts w:ascii="Calibri" w:hAnsi="Calibri" w:cs="Calibri"/>
                          <w:b/>
                          <w:bCs/>
                          <w:color w:val="000000" w:themeColor="text1"/>
                        </w:rPr>
                        <w:t> page</w:t>
                      </w:r>
                      <w:r w:rsidR="003C5BB8">
                        <w:rPr>
                          <w:rFonts w:ascii="Calibri" w:hAnsi="Calibri" w:cs="Calibri"/>
                          <w:b/>
                          <w:bCs/>
                          <w:color w:val="000000" w:themeColor="text1"/>
                        </w:rPr>
                        <w:t>: link at the end of this guidance</w:t>
                      </w:r>
                      <w:r w:rsidRPr="003C5BB8">
                        <w:rPr>
                          <w:rFonts w:ascii="Calibri" w:hAnsi="Calibri" w:cs="Calibri"/>
                          <w:b/>
                          <w:bCs/>
                          <w:color w:val="000000" w:themeColor="text1"/>
                        </w:rPr>
                        <w:t>)</w:t>
                      </w:r>
                      <w:r w:rsidRPr="003C5BB8">
                        <w:rPr>
                          <w:rFonts w:ascii="Calibri" w:hAnsi="Calibri" w:cs="Calibri"/>
                          <w:color w:val="000000" w:themeColor="text1"/>
                        </w:rPr>
                        <w:t xml:space="preserve"> should be completed by a qualified member of staff who is a practising registered nurse (RN) with experience in wound management and not directly involved in the provision of care to the service user. </w:t>
                      </w:r>
                    </w:p>
                    <w:p w14:paraId="5E3781F9" w14:textId="7BC03CD7" w:rsidR="006C46C6" w:rsidRPr="003C5BB8" w:rsidRDefault="006C46C6" w:rsidP="00500129">
                      <w:pPr>
                        <w:pStyle w:val="NormalWeb"/>
                        <w:spacing w:before="300" w:beforeAutospacing="0" w:after="300" w:afterAutospacing="0"/>
                        <w:jc w:val="center"/>
                        <w:rPr>
                          <w:rFonts w:ascii="Calibri" w:hAnsi="Calibri" w:cs="Calibri"/>
                          <w:b/>
                          <w:bCs/>
                          <w:color w:val="000000" w:themeColor="text1"/>
                        </w:rPr>
                      </w:pPr>
                      <w:r w:rsidRPr="003C5BB8">
                        <w:rPr>
                          <w:rFonts w:ascii="Calibri" w:hAnsi="Calibri" w:cs="Calibri"/>
                          <w:b/>
                          <w:bCs/>
                          <w:color w:val="000000" w:themeColor="text1"/>
                          <w:u w:val="single"/>
                        </w:rPr>
                        <w:t>This does not have to be a tissue viability nurse.</w:t>
                      </w:r>
                    </w:p>
                    <w:p w14:paraId="128227E5" w14:textId="77777777" w:rsidR="006C46C6" w:rsidRPr="00500129" w:rsidRDefault="006C46C6" w:rsidP="00500129">
                      <w:pPr>
                        <w:pStyle w:val="NormalWeb"/>
                        <w:spacing w:before="300" w:beforeAutospacing="0" w:after="300" w:afterAutospacing="0"/>
                        <w:rPr>
                          <w:rFonts w:ascii="Calibri" w:hAnsi="Calibri" w:cs="Calibri"/>
                          <w:color w:val="000000" w:themeColor="text1"/>
                        </w:rPr>
                      </w:pPr>
                      <w:r w:rsidRPr="003C5BB8">
                        <w:rPr>
                          <w:rFonts w:ascii="Calibri" w:hAnsi="Calibri" w:cs="Calibri"/>
                          <w:color w:val="000000" w:themeColor="text1"/>
                        </w:rPr>
                        <w:t xml:space="preserve">The adult safeguarding decision guide should be </w:t>
                      </w:r>
                      <w:r w:rsidRPr="003C5BB8">
                        <w:rPr>
                          <w:rFonts w:ascii="Calibri" w:hAnsi="Calibri" w:cs="Calibri"/>
                          <w:b/>
                          <w:bCs/>
                          <w:color w:val="000000" w:themeColor="text1"/>
                          <w:u w:val="single"/>
                        </w:rPr>
                        <w:t>completed immediately or within 48 hours</w:t>
                      </w:r>
                      <w:r w:rsidRPr="003C5BB8">
                        <w:rPr>
                          <w:rFonts w:ascii="Calibri" w:hAnsi="Calibri" w:cs="Calibri"/>
                          <w:color w:val="000000" w:themeColor="text1"/>
                          <w:u w:val="single"/>
                        </w:rPr>
                        <w:t xml:space="preserve"> </w:t>
                      </w:r>
                      <w:r w:rsidRPr="003C5BB8">
                        <w:rPr>
                          <w:rFonts w:ascii="Calibri" w:hAnsi="Calibri" w:cs="Calibri"/>
                          <w:color w:val="000000" w:themeColor="text1"/>
                        </w:rPr>
                        <w:t>of identifying the pressure ulcer of concern. In exceptional circumstances this timescale may be extended but the reasons for extension should be recorded.</w:t>
                      </w:r>
                    </w:p>
                    <w:p w14:paraId="78904EA3" w14:textId="1FFA3E5F" w:rsidR="006C46C6" w:rsidRDefault="006C46C6"/>
                  </w:txbxContent>
                </v:textbox>
                <w10:wrap type="square" anchory="page"/>
              </v:shape>
            </w:pict>
          </mc:Fallback>
        </mc:AlternateContent>
      </w:r>
    </w:p>
    <w:p w14:paraId="294C5D1F" w14:textId="320B02FE" w:rsidR="00F95CD1" w:rsidRPr="00F95CD1" w:rsidRDefault="00F95CD1" w:rsidP="00F95CD1"/>
    <w:p w14:paraId="391AA82C" w14:textId="284CE39C" w:rsidR="00F95CD1" w:rsidRPr="00F95CD1" w:rsidRDefault="00F95CD1" w:rsidP="00F95CD1"/>
    <w:p w14:paraId="2D2405EA" w14:textId="0ABACFF4" w:rsidR="00F95CD1" w:rsidRPr="00F95CD1" w:rsidRDefault="00F95CD1" w:rsidP="00F95CD1"/>
    <w:p w14:paraId="5CA0819F" w14:textId="77777777" w:rsidR="00F95CD1" w:rsidRPr="00F95CD1" w:rsidRDefault="00F95CD1" w:rsidP="00F95CD1"/>
    <w:p w14:paraId="65CDD4EB" w14:textId="77777777" w:rsidR="00F95CD1" w:rsidRPr="00F95CD1" w:rsidRDefault="00F95CD1" w:rsidP="00F95CD1"/>
    <w:p w14:paraId="333E1018" w14:textId="77777777" w:rsidR="00F95CD1" w:rsidRPr="00F95CD1" w:rsidRDefault="00F95CD1" w:rsidP="00F95CD1"/>
    <w:p w14:paraId="5C8CD0E6" w14:textId="77777777" w:rsidR="00F95CD1" w:rsidRPr="00F95CD1" w:rsidRDefault="00F95CD1" w:rsidP="00F95CD1"/>
    <w:p w14:paraId="53549BA3" w14:textId="76269E25" w:rsidR="00F95CD1" w:rsidRPr="00F95CD1" w:rsidRDefault="00F95CD1" w:rsidP="00F95CD1"/>
    <w:p w14:paraId="08AA2CA4" w14:textId="5540C741" w:rsidR="004334B7" w:rsidRDefault="004334B7" w:rsidP="00F95CD1"/>
    <w:p w14:paraId="0E3CB70B" w14:textId="7B058B99" w:rsidR="004334B7" w:rsidRDefault="00592E00">
      <w:r>
        <w:rPr>
          <w:noProof/>
        </w:rPr>
        <w:lastRenderedPageBreak/>
        <mc:AlternateContent>
          <mc:Choice Requires="wps">
            <w:drawing>
              <wp:anchor distT="45720" distB="45720" distL="114300" distR="114300" simplePos="0" relativeHeight="251658246" behindDoc="0" locked="0" layoutInCell="1" allowOverlap="1" wp14:anchorId="60843332" wp14:editId="699225D3">
                <wp:simplePos x="0" y="0"/>
                <wp:positionH relativeFrom="margin">
                  <wp:align>center</wp:align>
                </wp:positionH>
                <wp:positionV relativeFrom="margin">
                  <wp:posOffset>85725</wp:posOffset>
                </wp:positionV>
                <wp:extent cx="7162800" cy="8009583"/>
                <wp:effectExtent l="19050" t="19050" r="19050" b="10795"/>
                <wp:wrapNone/>
                <wp:docPr id="1122533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8009583"/>
                        </a:xfrm>
                        <a:prstGeom prst="roundRect">
                          <a:avLst>
                            <a:gd name="adj" fmla="val 2508"/>
                          </a:avLst>
                        </a:prstGeom>
                        <a:solidFill>
                          <a:srgbClr val="FFFFFF"/>
                        </a:solidFill>
                        <a:ln w="38100">
                          <a:solidFill>
                            <a:schemeClr val="tx1"/>
                          </a:solidFill>
                          <a:miter lim="800000"/>
                          <a:headEnd/>
                          <a:tailEnd/>
                        </a:ln>
                      </wps:spPr>
                      <wps:txbx>
                        <w:txbxContent>
                          <w:p w14:paraId="0F74D95E" w14:textId="1E337BF9" w:rsidR="00EB6D2C" w:rsidRPr="00EB6D2C" w:rsidRDefault="00EB6D2C" w:rsidP="00EB6D2C">
                            <w:pPr>
                              <w:pStyle w:val="NormalWeb"/>
                              <w:shd w:val="clear" w:color="auto" w:fill="FFFFFF"/>
                              <w:spacing w:before="300" w:beforeAutospacing="0" w:after="300" w:afterAutospacing="0"/>
                              <w:rPr>
                                <w:rFonts w:asciiTheme="minorHAnsi" w:hAnsiTheme="minorHAnsi" w:cstheme="minorHAnsi"/>
                              </w:rPr>
                            </w:pPr>
                            <w:r w:rsidRPr="00EB6D2C">
                              <w:rPr>
                                <w:rFonts w:asciiTheme="minorHAnsi" w:hAnsiTheme="minorHAnsi" w:cstheme="minorHAnsi"/>
                              </w:rPr>
                              <w:t xml:space="preserve">The outcome of the assessment should be documented on the </w:t>
                            </w:r>
                            <w:r w:rsidRPr="00EB6D2C">
                              <w:rPr>
                                <w:rFonts w:asciiTheme="minorHAnsi" w:hAnsiTheme="minorHAnsi" w:cstheme="minorHAnsi"/>
                                <w:b/>
                                <w:bCs/>
                              </w:rPr>
                              <w:t>adult safeguarding decision guide</w:t>
                            </w:r>
                            <w:r w:rsidRPr="00EB6D2C">
                              <w:rPr>
                                <w:rFonts w:asciiTheme="minorHAnsi" w:hAnsiTheme="minorHAnsi" w:cstheme="minorHAnsi"/>
                              </w:rPr>
                              <w:t xml:space="preserve">. If further advice or support is needed with regards to making the decision to raise a concern to the local authority, the safeguarding adults lead or the next most senior manager within the organisation should be contacted. For </w:t>
                            </w:r>
                            <w:r w:rsidRPr="00F1716B">
                              <w:rPr>
                                <w:rFonts w:asciiTheme="minorHAnsi" w:hAnsiTheme="minorHAnsi" w:cstheme="minorHAnsi"/>
                              </w:rPr>
                              <w:t xml:space="preserve">example, this might be an executive nurse in a health setting. </w:t>
                            </w:r>
                            <w:r w:rsidR="00012030" w:rsidRPr="00012030">
                              <w:rPr>
                                <w:rFonts w:asciiTheme="minorHAnsi" w:hAnsiTheme="minorHAnsi" w:cstheme="minorHAnsi"/>
                              </w:rPr>
                              <w:t>In acute setting the decision regarding the concern is made after contacting the safeguarding team and discussion with the matron and /or lead nurse. </w:t>
                            </w:r>
                          </w:p>
                          <w:p w14:paraId="667CB1AD" w14:textId="77777777" w:rsidR="00F95CD1" w:rsidRPr="00500129" w:rsidRDefault="00F95CD1" w:rsidP="0091217E">
                            <w:pPr>
                              <w:pStyle w:val="NormalWeb"/>
                              <w:shd w:val="clear" w:color="auto" w:fill="FFFFFF"/>
                              <w:spacing w:before="300" w:beforeAutospacing="0" w:after="300" w:afterAutospacing="0"/>
                              <w:rPr>
                                <w:rFonts w:ascii="Calibri" w:hAnsi="Calibri" w:cs="Calibri"/>
                                <w:color w:val="000000" w:themeColor="text1"/>
                              </w:rPr>
                            </w:pPr>
                            <w:r w:rsidRPr="00500129">
                              <w:rPr>
                                <w:rFonts w:ascii="Calibri" w:hAnsi="Calibri" w:cs="Calibri"/>
                                <w:color w:val="000000" w:themeColor="text1"/>
                              </w:rPr>
                              <w:t>Following this, a decision should be made whether to raise a safeguarding adults concern with the local authority, in line with agreed local arrangements.</w:t>
                            </w:r>
                          </w:p>
                          <w:p w14:paraId="58B92A77" w14:textId="461549FA" w:rsidR="00F95CD1" w:rsidRPr="00D96E4D" w:rsidRDefault="00F95CD1" w:rsidP="0091217E">
                            <w:pPr>
                              <w:pStyle w:val="NormalWeb"/>
                              <w:shd w:val="clear" w:color="auto" w:fill="FFFFFF"/>
                              <w:spacing w:before="300" w:beforeAutospacing="0" w:after="300" w:afterAutospacing="0"/>
                              <w:rPr>
                                <w:rFonts w:ascii="Calibri" w:hAnsi="Calibri" w:cs="Calibri"/>
                                <w:color w:val="000000" w:themeColor="text1"/>
                              </w:rPr>
                            </w:pPr>
                            <w:r w:rsidRPr="00D96E4D">
                              <w:rPr>
                                <w:rFonts w:ascii="Calibri" w:hAnsi="Calibri" w:cs="Calibri"/>
                                <w:color w:val="000000" w:themeColor="text1"/>
                              </w:rPr>
                              <w:t xml:space="preserve">The decision as to whether there should be a section 42 enquiry will be taken by the local authority, </w:t>
                            </w:r>
                            <w:r w:rsidR="00D96E4D" w:rsidRPr="00D96E4D">
                              <w:rPr>
                                <w:rFonts w:ascii="Calibri" w:hAnsi="Calibri" w:cs="Calibri"/>
                                <w:color w:val="000000" w:themeColor="text1"/>
                              </w:rPr>
                              <w:t xml:space="preserve">and this will be </w:t>
                            </w:r>
                            <w:r w:rsidRPr="00D96E4D">
                              <w:rPr>
                                <w:rFonts w:ascii="Calibri" w:hAnsi="Calibri" w:cs="Calibri"/>
                                <w:color w:val="000000" w:themeColor="text1"/>
                              </w:rPr>
                              <w:t xml:space="preserve">informed by a clinical view. </w:t>
                            </w:r>
                            <w:r w:rsidRPr="00D96E4D">
                              <w:rPr>
                                <w:rFonts w:ascii="Calibri" w:hAnsi="Calibri" w:cs="Calibri"/>
                                <w:b/>
                                <w:bCs/>
                                <w:color w:val="000000" w:themeColor="text1"/>
                              </w:rPr>
                              <w:t>A summary of the decision should be recorded and shared with all agencies involved.</w:t>
                            </w:r>
                          </w:p>
                          <w:p w14:paraId="529EF14B" w14:textId="28E77807" w:rsidR="00F95CD1" w:rsidRPr="00D96E4D" w:rsidRDefault="00F95CD1" w:rsidP="0091217E">
                            <w:pPr>
                              <w:pStyle w:val="NormalWeb"/>
                              <w:shd w:val="clear" w:color="auto" w:fill="FFFFFF"/>
                              <w:spacing w:before="300" w:beforeAutospacing="0" w:after="300" w:afterAutospacing="0"/>
                              <w:rPr>
                                <w:rFonts w:ascii="Calibri" w:hAnsi="Calibri" w:cs="Calibri"/>
                                <w:color w:val="000000" w:themeColor="text1"/>
                              </w:rPr>
                            </w:pPr>
                            <w:r w:rsidRPr="00D96E4D">
                              <w:rPr>
                                <w:rFonts w:ascii="Calibri" w:hAnsi="Calibri" w:cs="Calibri"/>
                                <w:color w:val="000000" w:themeColor="text1"/>
                              </w:rPr>
                              <w:t xml:space="preserve">Where an internal investigation is required, this should be completed by the organisation that is taking care of the individual, such as the district nurse team lead, ward manager or </w:t>
                            </w:r>
                            <w:r w:rsidR="00D96E4D" w:rsidRPr="00D96E4D">
                              <w:rPr>
                                <w:rFonts w:ascii="Calibri" w:hAnsi="Calibri" w:cs="Calibri"/>
                                <w:color w:val="000000" w:themeColor="text1"/>
                              </w:rPr>
                              <w:t xml:space="preserve">care / </w:t>
                            </w:r>
                            <w:r w:rsidRPr="00D96E4D">
                              <w:rPr>
                                <w:rFonts w:ascii="Calibri" w:hAnsi="Calibri" w:cs="Calibri"/>
                                <w:color w:val="000000" w:themeColor="text1"/>
                              </w:rPr>
                              <w:t>nursing home manager, in line with the local policies, such as pressure ulcer or risk management policies.</w:t>
                            </w:r>
                          </w:p>
                          <w:p w14:paraId="369BB0D3" w14:textId="7FE3B101" w:rsidR="00F95CD1" w:rsidRPr="00500129" w:rsidRDefault="00F95CD1" w:rsidP="0091217E">
                            <w:pPr>
                              <w:pStyle w:val="NormalWeb"/>
                              <w:shd w:val="clear" w:color="auto" w:fill="FFFFFF"/>
                              <w:spacing w:before="300" w:beforeAutospacing="0" w:after="300" w:afterAutospacing="0"/>
                              <w:rPr>
                                <w:rFonts w:ascii="Calibri" w:hAnsi="Calibri" w:cs="Calibri"/>
                                <w:color w:val="000000" w:themeColor="text1"/>
                              </w:rPr>
                            </w:pPr>
                            <w:r w:rsidRPr="00D96E4D">
                              <w:rPr>
                                <w:rFonts w:ascii="Calibri" w:hAnsi="Calibri" w:cs="Calibri"/>
                                <w:color w:val="000000" w:themeColor="text1"/>
                              </w:rPr>
                              <w:t xml:space="preserve">The local authority needs to decide or agree after completion of the internal investigation if a full </w:t>
                            </w:r>
                            <w:r w:rsidR="00D96E4D" w:rsidRPr="00D96E4D">
                              <w:rPr>
                                <w:rFonts w:ascii="Calibri" w:hAnsi="Calibri" w:cs="Calibri"/>
                                <w:color w:val="000000" w:themeColor="text1"/>
                              </w:rPr>
                              <w:t>s.42 enquiry needs to take place and if required a Safeguarding Strategy Meeting.</w:t>
                            </w:r>
                          </w:p>
                          <w:p w14:paraId="0DDB5BAF" w14:textId="77777777" w:rsidR="00F95CD1" w:rsidRDefault="00F95CD1" w:rsidP="0091217E">
                            <w:pPr>
                              <w:pStyle w:val="NormalWeb"/>
                              <w:shd w:val="clear" w:color="auto" w:fill="FFFFFF"/>
                              <w:spacing w:before="300" w:beforeAutospacing="0" w:after="300" w:afterAutospacing="0"/>
                              <w:rPr>
                                <w:rFonts w:ascii="Calibri" w:hAnsi="Calibri" w:cs="Calibri"/>
                                <w:color w:val="000000" w:themeColor="text1"/>
                              </w:rPr>
                            </w:pPr>
                            <w:r w:rsidRPr="00500129">
                              <w:rPr>
                                <w:rFonts w:ascii="Calibri" w:hAnsi="Calibri" w:cs="Calibri"/>
                                <w:color w:val="000000" w:themeColor="text1"/>
                              </w:rPr>
                              <w:t>The safeguarding decision guide assessment considers 6 important questions that together indicate a safeguarding decision guide score. This score should be used to help inform decision making regarding escalation of safeguarding concerns related to the pressure ulceration. It is not a tool to risk assess for the development of pressure damage.</w:t>
                            </w:r>
                          </w:p>
                          <w:p w14:paraId="37567134" w14:textId="77777777" w:rsidR="00A47D45" w:rsidRPr="00500129" w:rsidRDefault="00A47D45" w:rsidP="0091217E">
                            <w:pPr>
                              <w:pStyle w:val="NormalWeb"/>
                              <w:shd w:val="clear" w:color="auto" w:fill="FFFFFF"/>
                              <w:spacing w:before="300" w:beforeAutospacing="0" w:after="300" w:afterAutospacing="0"/>
                              <w:rPr>
                                <w:rFonts w:ascii="Calibri" w:hAnsi="Calibri" w:cs="Calibri"/>
                                <w:color w:val="000000" w:themeColor="text1"/>
                              </w:rPr>
                            </w:pPr>
                          </w:p>
                          <w:p w14:paraId="484574C8" w14:textId="68CF738A" w:rsidR="00F95CD1" w:rsidRDefault="00F95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0843332" id="_x0000_s1034" style="position:absolute;margin-left:0;margin-top:6.75pt;width:564pt;height:630.7pt;z-index:25165824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arcsize="16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" strokecolor="black [3213]" strokeweight="3pt">
                <v:stroke joinstyle="miter"/>
                <v:textbox>
                  <w:txbxContent>
                    <w:p w14:paraId="0F74D95E" w14:textId="1E337BF9" w:rsidR="00EB6D2C" w:rsidRPr="00EB6D2C" w:rsidRDefault="00EB6D2C" w:rsidP="00EB6D2C">
                      <w:pPr>
                        <w:pStyle w:val="NormalWeb"/>
                        <w:shd w:val="clear" w:color="auto" w:fill="FFFFFF"/>
                        <w:spacing w:before="300" w:beforeAutospacing="0" w:after="300" w:afterAutospacing="0"/>
                        <w:rPr>
                          <w:rFonts w:asciiTheme="minorHAnsi" w:hAnsiTheme="minorHAnsi" w:cstheme="minorHAnsi"/>
                        </w:rPr>
                      </w:pPr>
                      <w:r w:rsidRPr="00EB6D2C">
                        <w:rPr>
                          <w:rFonts w:asciiTheme="minorHAnsi" w:hAnsiTheme="minorHAnsi" w:cstheme="minorHAnsi"/>
                        </w:rPr>
                        <w:t xml:space="preserve">The outcome of the assessment should be documented on the </w:t>
                      </w:r>
                      <w:r w:rsidRPr="00EB6D2C">
                        <w:rPr>
                          <w:rFonts w:asciiTheme="minorHAnsi" w:hAnsiTheme="minorHAnsi" w:cstheme="minorHAnsi"/>
                          <w:b/>
                          <w:bCs/>
                        </w:rPr>
                        <w:t>adult safeguarding decision guide</w:t>
                      </w:r>
                      <w:r w:rsidRPr="00EB6D2C">
                        <w:rPr>
                          <w:rFonts w:asciiTheme="minorHAnsi" w:hAnsiTheme="minorHAnsi" w:cstheme="minorHAnsi"/>
                        </w:rPr>
                        <w:t xml:space="preserve">. If further advice or support is needed with regards to making the decision to raise a concern to the local authority, the safeguarding adults lead or the next most senior manager within the organisation should be contacted. For </w:t>
                      </w:r>
                      <w:r w:rsidRPr="00F1716B">
                        <w:rPr>
                          <w:rFonts w:asciiTheme="minorHAnsi" w:hAnsiTheme="minorHAnsi" w:cstheme="minorHAnsi"/>
                        </w:rPr>
                        <w:t xml:space="preserve">example, this might be an executive nurse in a health setting. </w:t>
                      </w:r>
                      <w:r w:rsidR="00012030" w:rsidRPr="00012030">
                        <w:rPr>
                          <w:rFonts w:asciiTheme="minorHAnsi" w:hAnsiTheme="minorHAnsi" w:cstheme="minorHAnsi"/>
                        </w:rPr>
                        <w:t>In acute setting the decision regarding the concern is made after contacting the safeguarding team and discussion with the matron and /or lead nurse. </w:t>
                      </w:r>
                    </w:p>
                    <w:p w14:paraId="667CB1AD" w14:textId="77777777" w:rsidR="00F95CD1" w:rsidRPr="00500129" w:rsidRDefault="00F95CD1" w:rsidP="0091217E">
                      <w:pPr>
                        <w:pStyle w:val="NormalWeb"/>
                        <w:shd w:val="clear" w:color="auto" w:fill="FFFFFF"/>
                        <w:spacing w:before="300" w:beforeAutospacing="0" w:after="300" w:afterAutospacing="0"/>
                        <w:rPr>
                          <w:rFonts w:ascii="Calibri" w:hAnsi="Calibri" w:cs="Calibri"/>
                          <w:color w:val="000000" w:themeColor="text1"/>
                        </w:rPr>
                      </w:pPr>
                      <w:r w:rsidRPr="00500129">
                        <w:rPr>
                          <w:rFonts w:ascii="Calibri" w:hAnsi="Calibri" w:cs="Calibri"/>
                          <w:color w:val="000000" w:themeColor="text1"/>
                        </w:rPr>
                        <w:t>Following this, a decision should be made whether to raise a safeguarding adults concern with the local authority, in line with agreed local arrangements.</w:t>
                      </w:r>
                    </w:p>
                    <w:p w14:paraId="58B92A77" w14:textId="461549FA" w:rsidR="00F95CD1" w:rsidRPr="00D96E4D" w:rsidRDefault="00F95CD1" w:rsidP="0091217E">
                      <w:pPr>
                        <w:pStyle w:val="NormalWeb"/>
                        <w:shd w:val="clear" w:color="auto" w:fill="FFFFFF"/>
                        <w:spacing w:before="300" w:beforeAutospacing="0" w:after="300" w:afterAutospacing="0"/>
                        <w:rPr>
                          <w:rFonts w:ascii="Calibri" w:hAnsi="Calibri" w:cs="Calibri"/>
                          <w:color w:val="000000" w:themeColor="text1"/>
                        </w:rPr>
                      </w:pPr>
                      <w:r w:rsidRPr="00D96E4D">
                        <w:rPr>
                          <w:rFonts w:ascii="Calibri" w:hAnsi="Calibri" w:cs="Calibri"/>
                          <w:color w:val="000000" w:themeColor="text1"/>
                        </w:rPr>
                        <w:t xml:space="preserve">The decision as to whether there should be a section 42 enquiry will be taken by the local authority, </w:t>
                      </w:r>
                      <w:r w:rsidR="00D96E4D" w:rsidRPr="00D96E4D">
                        <w:rPr>
                          <w:rFonts w:ascii="Calibri" w:hAnsi="Calibri" w:cs="Calibri"/>
                          <w:color w:val="000000" w:themeColor="text1"/>
                        </w:rPr>
                        <w:t xml:space="preserve">and this will be </w:t>
                      </w:r>
                      <w:r w:rsidRPr="00D96E4D">
                        <w:rPr>
                          <w:rFonts w:ascii="Calibri" w:hAnsi="Calibri" w:cs="Calibri"/>
                          <w:color w:val="000000" w:themeColor="text1"/>
                        </w:rPr>
                        <w:t xml:space="preserve">informed by a clinical view. </w:t>
                      </w:r>
                      <w:r w:rsidRPr="00D96E4D">
                        <w:rPr>
                          <w:rFonts w:ascii="Calibri" w:hAnsi="Calibri" w:cs="Calibri"/>
                          <w:b/>
                          <w:bCs/>
                          <w:color w:val="000000" w:themeColor="text1"/>
                        </w:rPr>
                        <w:t>A summary of the decision should be recorded and shared with all agencies involved.</w:t>
                      </w:r>
                    </w:p>
                    <w:p w14:paraId="529EF14B" w14:textId="28E77807" w:rsidR="00F95CD1" w:rsidRPr="00D96E4D" w:rsidRDefault="00F95CD1" w:rsidP="0091217E">
                      <w:pPr>
                        <w:pStyle w:val="NormalWeb"/>
                        <w:shd w:val="clear" w:color="auto" w:fill="FFFFFF"/>
                        <w:spacing w:before="300" w:beforeAutospacing="0" w:after="300" w:afterAutospacing="0"/>
                        <w:rPr>
                          <w:rFonts w:ascii="Calibri" w:hAnsi="Calibri" w:cs="Calibri"/>
                          <w:color w:val="000000" w:themeColor="text1"/>
                        </w:rPr>
                      </w:pPr>
                      <w:r w:rsidRPr="00D96E4D">
                        <w:rPr>
                          <w:rFonts w:ascii="Calibri" w:hAnsi="Calibri" w:cs="Calibri"/>
                          <w:color w:val="000000" w:themeColor="text1"/>
                        </w:rPr>
                        <w:t xml:space="preserve">Where an internal investigation is required, this should be completed by the organisation that is taking care of the individual, such as the district nurse team lead, ward manager or </w:t>
                      </w:r>
                      <w:r w:rsidR="00D96E4D" w:rsidRPr="00D96E4D">
                        <w:rPr>
                          <w:rFonts w:ascii="Calibri" w:hAnsi="Calibri" w:cs="Calibri"/>
                          <w:color w:val="000000" w:themeColor="text1"/>
                        </w:rPr>
                        <w:t xml:space="preserve">care / </w:t>
                      </w:r>
                      <w:r w:rsidRPr="00D96E4D">
                        <w:rPr>
                          <w:rFonts w:ascii="Calibri" w:hAnsi="Calibri" w:cs="Calibri"/>
                          <w:color w:val="000000" w:themeColor="text1"/>
                        </w:rPr>
                        <w:t>nursing home manager, in line with the local policies, such as pressure ulcer or risk management policies.</w:t>
                      </w:r>
                    </w:p>
                    <w:p w14:paraId="369BB0D3" w14:textId="7FE3B101" w:rsidR="00F95CD1" w:rsidRPr="00500129" w:rsidRDefault="00F95CD1" w:rsidP="0091217E">
                      <w:pPr>
                        <w:pStyle w:val="NormalWeb"/>
                        <w:shd w:val="clear" w:color="auto" w:fill="FFFFFF"/>
                        <w:spacing w:before="300" w:beforeAutospacing="0" w:after="300" w:afterAutospacing="0"/>
                        <w:rPr>
                          <w:rFonts w:ascii="Calibri" w:hAnsi="Calibri" w:cs="Calibri"/>
                          <w:color w:val="000000" w:themeColor="text1"/>
                        </w:rPr>
                      </w:pPr>
                      <w:r w:rsidRPr="00D96E4D">
                        <w:rPr>
                          <w:rFonts w:ascii="Calibri" w:hAnsi="Calibri" w:cs="Calibri"/>
                          <w:color w:val="000000" w:themeColor="text1"/>
                        </w:rPr>
                        <w:t xml:space="preserve">The local authority needs to decide or agree after completion of the internal investigation if a full </w:t>
                      </w:r>
                      <w:r w:rsidR="00D96E4D" w:rsidRPr="00D96E4D">
                        <w:rPr>
                          <w:rFonts w:ascii="Calibri" w:hAnsi="Calibri" w:cs="Calibri"/>
                          <w:color w:val="000000" w:themeColor="text1"/>
                        </w:rPr>
                        <w:t>s.42 enquiry needs to take place and if required a Safeguarding Strategy Meeting.</w:t>
                      </w:r>
                    </w:p>
                    <w:p w14:paraId="0DDB5BAF" w14:textId="77777777" w:rsidR="00F95CD1" w:rsidRDefault="00F95CD1" w:rsidP="0091217E">
                      <w:pPr>
                        <w:pStyle w:val="NormalWeb"/>
                        <w:shd w:val="clear" w:color="auto" w:fill="FFFFFF"/>
                        <w:spacing w:before="300" w:beforeAutospacing="0" w:after="300" w:afterAutospacing="0"/>
                        <w:rPr>
                          <w:rFonts w:ascii="Calibri" w:hAnsi="Calibri" w:cs="Calibri"/>
                          <w:color w:val="000000" w:themeColor="text1"/>
                        </w:rPr>
                      </w:pPr>
                      <w:r w:rsidRPr="00500129">
                        <w:rPr>
                          <w:rFonts w:ascii="Calibri" w:hAnsi="Calibri" w:cs="Calibri"/>
                          <w:color w:val="000000" w:themeColor="text1"/>
                        </w:rPr>
                        <w:t>The safeguarding decision guide assessment considers 6 important questions that together indicate a safeguarding decision guide score. This score should be used to help inform decision making regarding escalation of safeguarding concerns related to the pressure ulceration. It is not a tool to risk assess for the development of pressure damage.</w:t>
                      </w:r>
                    </w:p>
                    <w:p w14:paraId="37567134" w14:textId="77777777" w:rsidR="00A47D45" w:rsidRPr="00500129" w:rsidRDefault="00A47D45" w:rsidP="0091217E">
                      <w:pPr>
                        <w:pStyle w:val="NormalWeb"/>
                        <w:shd w:val="clear" w:color="auto" w:fill="FFFFFF"/>
                        <w:spacing w:before="300" w:beforeAutospacing="0" w:after="300" w:afterAutospacing="0"/>
                        <w:rPr>
                          <w:rFonts w:ascii="Calibri" w:hAnsi="Calibri" w:cs="Calibri"/>
                          <w:color w:val="000000" w:themeColor="text1"/>
                        </w:rPr>
                      </w:pPr>
                    </w:p>
                    <w:p w14:paraId="484574C8" w14:textId="68CF738A" w:rsidR="00F95CD1" w:rsidRDefault="00F95CD1"/>
                  </w:txbxContent>
                </v:textbox>
                <w10:wrap anchorx="margin" anchory="margin"/>
              </v:roundrect>
            </w:pict>
          </mc:Fallback>
        </mc:AlternateContent>
      </w:r>
      <w:r>
        <w:rPr>
          <w:noProof/>
        </w:rPr>
        <mc:AlternateContent>
          <mc:Choice Requires="wps">
            <w:drawing>
              <wp:anchor distT="45720" distB="45720" distL="114300" distR="114300" simplePos="0" relativeHeight="251658250" behindDoc="0" locked="0" layoutInCell="1" allowOverlap="1" wp14:anchorId="42A57D0F" wp14:editId="78ABB078">
                <wp:simplePos x="0" y="0"/>
                <wp:positionH relativeFrom="margin">
                  <wp:align>center</wp:align>
                </wp:positionH>
                <wp:positionV relativeFrom="margin">
                  <wp:posOffset>5191439</wp:posOffset>
                </wp:positionV>
                <wp:extent cx="6677025" cy="2667000"/>
                <wp:effectExtent l="57150" t="57150" r="123825" b="114300"/>
                <wp:wrapNone/>
                <wp:docPr id="1530726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667000"/>
                        </a:xfrm>
                        <a:prstGeom prst="snip2DiagRect">
                          <a:avLst/>
                        </a:prstGeom>
                        <a:solidFill>
                          <a:schemeClr val="accent4">
                            <a:lumMod val="20000"/>
                            <a:lumOff val="80000"/>
                          </a:schemeClr>
                        </a:solidFill>
                        <a:ln w="38100">
                          <a:solidFill>
                            <a:schemeClr val="tx1"/>
                          </a:solidFill>
                          <a:miter lim="800000"/>
                          <a:headEnd/>
                          <a:tailEnd/>
                        </a:ln>
                        <a:effectLst>
                          <a:outerShdw blurRad="50800" dist="38100" dir="2700000" algn="tl" rotWithShape="0">
                            <a:prstClr val="black">
                              <a:alpha val="40000"/>
                            </a:prstClr>
                          </a:outerShdw>
                        </a:effectLst>
                      </wps:spPr>
                      <wps:txbx>
                        <w:txbxContent>
                          <w:p w14:paraId="076268B7" w14:textId="7C1D6F7A" w:rsidR="002328FB" w:rsidRPr="00500129" w:rsidRDefault="002328FB" w:rsidP="00500129">
                            <w:pPr>
                              <w:pStyle w:val="Heading4"/>
                              <w:spacing w:before="0"/>
                              <w:rPr>
                                <w:rFonts w:ascii="Calibri" w:hAnsi="Calibri" w:cs="Calibri"/>
                                <w:b/>
                                <w:bCs/>
                                <w:color w:val="000000" w:themeColor="text1"/>
                                <w:sz w:val="24"/>
                                <w:szCs w:val="24"/>
                                <w:u w:val="single"/>
                              </w:rPr>
                            </w:pPr>
                            <w:r w:rsidRPr="00500129">
                              <w:rPr>
                                <w:rFonts w:ascii="Calibri" w:hAnsi="Calibri" w:cs="Calibri"/>
                                <w:b/>
                                <w:bCs/>
                                <w:color w:val="000000" w:themeColor="text1"/>
                                <w:sz w:val="24"/>
                                <w:szCs w:val="24"/>
                                <w:u w:val="single"/>
                              </w:rPr>
                              <w:t>If there is a safeguarding concern</w:t>
                            </w:r>
                          </w:p>
                          <w:p w14:paraId="6557DCF1" w14:textId="77777777" w:rsidR="002328FB" w:rsidRPr="00500129" w:rsidRDefault="002328FB" w:rsidP="00500129">
                            <w:pPr>
                              <w:pStyle w:val="NormalWeb"/>
                              <w:spacing w:before="75" w:beforeAutospacing="0" w:after="300" w:afterAutospacing="0"/>
                              <w:rPr>
                                <w:rFonts w:ascii="Calibri" w:hAnsi="Calibri" w:cs="Calibri"/>
                                <w:color w:val="000000" w:themeColor="text1"/>
                              </w:rPr>
                            </w:pPr>
                            <w:r w:rsidRPr="00500129">
                              <w:rPr>
                                <w:rFonts w:ascii="Calibri" w:hAnsi="Calibri" w:cs="Calibri"/>
                                <w:color w:val="000000" w:themeColor="text1"/>
                              </w:rPr>
                              <w:t xml:space="preserve">Where the score is </w:t>
                            </w:r>
                            <w:r w:rsidRPr="00500129">
                              <w:rPr>
                                <w:rFonts w:ascii="Calibri" w:hAnsi="Calibri" w:cs="Calibri"/>
                                <w:b/>
                                <w:bCs/>
                                <w:color w:val="000000" w:themeColor="text1"/>
                              </w:rPr>
                              <w:t>15 or higher</w:t>
                            </w:r>
                            <w:r w:rsidRPr="00500129">
                              <w:rPr>
                                <w:rFonts w:ascii="Calibri" w:hAnsi="Calibri" w:cs="Calibri"/>
                                <w:color w:val="000000" w:themeColor="text1"/>
                              </w:rPr>
                              <w:t>, or where professional judgement determines safeguarding concerns, a copy of the completed decision guide, along with a completed adult safeguarding concern proforma regarding pressure ulceration (appendix 3 - on the </w:t>
                            </w:r>
                            <w:hyperlink r:id="rId15" w:history="1">
                              <w:r w:rsidRPr="00500129">
                                <w:rPr>
                                  <w:rStyle w:val="Hyperlink"/>
                                  <w:rFonts w:ascii="Calibri" w:eastAsiaTheme="majorEastAsia" w:hAnsi="Calibri" w:cs="Calibri"/>
                                  <w:color w:val="000000" w:themeColor="text1"/>
                                </w:rPr>
                                <w:t>Pressure ulcers: how to safeguard adults</w:t>
                              </w:r>
                            </w:hyperlink>
                            <w:r w:rsidRPr="00500129">
                              <w:rPr>
                                <w:rFonts w:ascii="Calibri" w:hAnsi="Calibri" w:cs="Calibri"/>
                                <w:color w:val="000000" w:themeColor="text1"/>
                              </w:rPr>
                              <w:t> page), should then be sent to the adult safeguarding team within the local authority. Copies of both should also be retained in the service user’s electronic or paper notes.</w:t>
                            </w:r>
                          </w:p>
                          <w:p w14:paraId="76C3E6AF" w14:textId="77777777" w:rsidR="002328FB" w:rsidRPr="00500129" w:rsidRDefault="002328FB" w:rsidP="00500129">
                            <w:pPr>
                              <w:pStyle w:val="NormalWeb"/>
                              <w:spacing w:before="300" w:beforeAutospacing="0" w:after="300" w:afterAutospacing="0"/>
                              <w:rPr>
                                <w:rFonts w:ascii="Calibri" w:hAnsi="Calibri" w:cs="Calibri"/>
                                <w:color w:val="000000" w:themeColor="text1"/>
                              </w:rPr>
                            </w:pPr>
                            <w:r w:rsidRPr="00500129">
                              <w:rPr>
                                <w:rFonts w:ascii="Calibri" w:hAnsi="Calibri" w:cs="Calibri"/>
                                <w:color w:val="000000" w:themeColor="text1"/>
                              </w:rPr>
                              <w:t>Where there is no indication that a safeguarding concern needs to be raised the completed decision guide should be retained in the service user’s notes.</w:t>
                            </w:r>
                          </w:p>
                          <w:p w14:paraId="23E60B8B" w14:textId="6570075B" w:rsidR="002328FB" w:rsidRDefault="002328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57D0F" id="_x0000_s1035" style="position:absolute;margin-left:0;margin-top:408.75pt;width:525.75pt;height:210pt;z-index:25165825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coordsize="6677025,2667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" adj="-11796480,,5400" path="m,l6232516,r444509,444509l6677025,2667000r,l444509,2667000,,2222491,,xe" fillcolor="#fff2cc [663]" strokecolor="black [3213]" strokeweight="3pt">
                <v:stroke joinstyle="miter"/>
                <v:shadow on="t" color="black" opacity="26214f" origin="-.5,-.5" offset=".74836mm,.74836mm"/>
                <v:formulas/>
                <v:path o:connecttype="custom" o:connectlocs="0,0;6232516,0;6677025,444509;6677025,2667000;6677025,2667000;444509,2667000;0,2222491;0,0" o:connectangles="0,0,0,0,0,0,0,0" textboxrect="0,0,6677025,2667000"/>
                <v:textbox>
                  <w:txbxContent>
                    <w:p w14:paraId="076268B7" w14:textId="7C1D6F7A" w:rsidR="002328FB" w:rsidRPr="00500129" w:rsidRDefault="002328FB" w:rsidP="00500129">
                      <w:pPr>
                        <w:pStyle w:val="Heading4"/>
                        <w:spacing w:before="0"/>
                        <w:rPr>
                          <w:rFonts w:ascii="Calibri" w:hAnsi="Calibri" w:cs="Calibri"/>
                          <w:b/>
                          <w:bCs/>
                          <w:color w:val="000000" w:themeColor="text1"/>
                          <w:sz w:val="24"/>
                          <w:szCs w:val="24"/>
                          <w:u w:val="single"/>
                        </w:rPr>
                      </w:pPr>
                      <w:r w:rsidRPr="00500129">
                        <w:rPr>
                          <w:rFonts w:ascii="Calibri" w:hAnsi="Calibri" w:cs="Calibri"/>
                          <w:b/>
                          <w:bCs/>
                          <w:color w:val="000000" w:themeColor="text1"/>
                          <w:sz w:val="24"/>
                          <w:szCs w:val="24"/>
                          <w:u w:val="single"/>
                        </w:rPr>
                        <w:t>If there is a safeguarding concern</w:t>
                      </w:r>
                    </w:p>
                    <w:p w14:paraId="6557DCF1" w14:textId="77777777" w:rsidR="002328FB" w:rsidRPr="00500129" w:rsidRDefault="002328FB" w:rsidP="00500129">
                      <w:pPr>
                        <w:pStyle w:val="NormalWeb"/>
                        <w:spacing w:before="75" w:beforeAutospacing="0" w:after="300" w:afterAutospacing="0"/>
                        <w:rPr>
                          <w:rFonts w:ascii="Calibri" w:hAnsi="Calibri" w:cs="Calibri"/>
                          <w:color w:val="000000" w:themeColor="text1"/>
                        </w:rPr>
                      </w:pPr>
                      <w:r w:rsidRPr="00500129">
                        <w:rPr>
                          <w:rFonts w:ascii="Calibri" w:hAnsi="Calibri" w:cs="Calibri"/>
                          <w:color w:val="000000" w:themeColor="text1"/>
                        </w:rPr>
                        <w:t xml:space="preserve">Where the score is </w:t>
                      </w:r>
                      <w:r w:rsidRPr="00500129">
                        <w:rPr>
                          <w:rFonts w:ascii="Calibri" w:hAnsi="Calibri" w:cs="Calibri"/>
                          <w:b/>
                          <w:bCs/>
                          <w:color w:val="000000" w:themeColor="text1"/>
                        </w:rPr>
                        <w:t>15 or higher</w:t>
                      </w:r>
                      <w:r w:rsidRPr="00500129">
                        <w:rPr>
                          <w:rFonts w:ascii="Calibri" w:hAnsi="Calibri" w:cs="Calibri"/>
                          <w:color w:val="000000" w:themeColor="text1"/>
                        </w:rPr>
                        <w:t>, or where professional judgement determines safeguarding concerns, a copy of the completed decision guide, along with a completed adult safeguarding concern proforma regarding pressure ulceration (appendix 3 - on the </w:t>
                      </w:r>
                      <w:hyperlink r:id="rId16" w:history="1">
                        <w:r w:rsidRPr="00500129">
                          <w:rPr>
                            <w:rStyle w:val="Hyperlink"/>
                            <w:rFonts w:ascii="Calibri" w:eastAsiaTheme="majorEastAsia" w:hAnsi="Calibri" w:cs="Calibri"/>
                            <w:color w:val="000000" w:themeColor="text1"/>
                          </w:rPr>
                          <w:t>Pressure ulcers: how to safeguard adults</w:t>
                        </w:r>
                      </w:hyperlink>
                      <w:r w:rsidRPr="00500129">
                        <w:rPr>
                          <w:rFonts w:ascii="Calibri" w:hAnsi="Calibri" w:cs="Calibri"/>
                          <w:color w:val="000000" w:themeColor="text1"/>
                        </w:rPr>
                        <w:t> page), should then be sent to the adult safeguarding team within the local authority. Copies of both should also be retained in the service user’s electronic or paper notes.</w:t>
                      </w:r>
                    </w:p>
                    <w:p w14:paraId="76C3E6AF" w14:textId="77777777" w:rsidR="002328FB" w:rsidRPr="00500129" w:rsidRDefault="002328FB" w:rsidP="00500129">
                      <w:pPr>
                        <w:pStyle w:val="NormalWeb"/>
                        <w:spacing w:before="300" w:beforeAutospacing="0" w:after="300" w:afterAutospacing="0"/>
                        <w:rPr>
                          <w:rFonts w:ascii="Calibri" w:hAnsi="Calibri" w:cs="Calibri"/>
                          <w:color w:val="000000" w:themeColor="text1"/>
                        </w:rPr>
                      </w:pPr>
                      <w:r w:rsidRPr="00500129">
                        <w:rPr>
                          <w:rFonts w:ascii="Calibri" w:hAnsi="Calibri" w:cs="Calibri"/>
                          <w:color w:val="000000" w:themeColor="text1"/>
                        </w:rPr>
                        <w:t>Where there is no indication that a safeguarding concern needs to be raised the completed decision guide should be retained in the service user’s notes.</w:t>
                      </w:r>
                    </w:p>
                    <w:p w14:paraId="23E60B8B" w14:textId="6570075B" w:rsidR="002328FB" w:rsidRDefault="002328FB"/>
                  </w:txbxContent>
                </v:textbox>
                <w10:wrap anchorx="margin" anchory="margin"/>
              </v:shape>
            </w:pict>
          </mc:Fallback>
        </mc:AlternateContent>
      </w:r>
      <w:r>
        <w:rPr>
          <w:noProof/>
        </w:rPr>
        <mc:AlternateContent>
          <mc:Choice Requires="wps">
            <w:drawing>
              <wp:anchor distT="0" distB="0" distL="114300" distR="114300" simplePos="0" relativeHeight="251658247" behindDoc="0" locked="0" layoutInCell="1" allowOverlap="1" wp14:anchorId="41D0AA9B" wp14:editId="4B6ED909">
                <wp:simplePos x="0" y="0"/>
                <wp:positionH relativeFrom="margin">
                  <wp:posOffset>-332642</wp:posOffset>
                </wp:positionH>
                <wp:positionV relativeFrom="paragraph">
                  <wp:posOffset>-722853</wp:posOffset>
                </wp:positionV>
                <wp:extent cx="6417129" cy="714375"/>
                <wp:effectExtent l="19050" t="19050" r="22225" b="28575"/>
                <wp:wrapNone/>
                <wp:docPr id="698376759" name="Text Box 6"/>
                <wp:cNvGraphicFramePr/>
                <a:graphic xmlns:a="http://schemas.openxmlformats.org/drawingml/2006/main">
                  <a:graphicData uri="http://schemas.microsoft.com/office/word/2010/wordprocessingShape">
                    <wps:wsp>
                      <wps:cNvSpPr txBox="1"/>
                      <wps:spPr>
                        <a:xfrm>
                          <a:off x="0" y="0"/>
                          <a:ext cx="6417129" cy="714375"/>
                        </a:xfrm>
                        <a:prstGeom prst="roundRect">
                          <a:avLst>
                            <a:gd name="adj" fmla="val 25052"/>
                          </a:avLst>
                        </a:prstGeom>
                        <a:solidFill>
                          <a:schemeClr val="accent1">
                            <a:lumMod val="40000"/>
                            <a:lumOff val="60000"/>
                          </a:schemeClr>
                        </a:solidFill>
                        <a:ln w="38100">
                          <a:solidFill>
                            <a:schemeClr val="tx1"/>
                          </a:solidFill>
                        </a:ln>
                      </wps:spPr>
                      <wps:txbx>
                        <w:txbxContent>
                          <w:p w14:paraId="649F435D" w14:textId="504503E8" w:rsidR="00F95CD1" w:rsidRPr="00083827" w:rsidRDefault="00F95CD1" w:rsidP="0091217E">
                            <w:pPr>
                              <w:jc w:val="center"/>
                              <w:rPr>
                                <w:b/>
                                <w:bCs/>
                                <w:color w:val="000000" w:themeColor="text1"/>
                                <w:sz w:val="56"/>
                                <w:szCs w:val="56"/>
                              </w:rPr>
                            </w:pPr>
                            <w:r w:rsidRPr="00083827">
                              <w:rPr>
                                <w:b/>
                                <w:bCs/>
                                <w:color w:val="000000" w:themeColor="text1"/>
                                <w:sz w:val="56"/>
                                <w:szCs w:val="56"/>
                              </w:rPr>
                              <w:t>Adult Safeguarding Decision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0AA9B" id="Text Box 6" o:spid="_x0000_s1036" style="position:absolute;margin-left:-26.2pt;margin-top:-56.9pt;width:505.3pt;height:56.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4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" fillcolor="#b4c6e7 [1300]" strokecolor="black [3213]" strokeweight="3pt">
                <v:textbox>
                  <w:txbxContent>
                    <w:p w14:paraId="649F435D" w14:textId="504503E8" w:rsidR="00F95CD1" w:rsidRPr="00083827" w:rsidRDefault="00F95CD1" w:rsidP="0091217E">
                      <w:pPr>
                        <w:jc w:val="center"/>
                        <w:rPr>
                          <w:b/>
                          <w:bCs/>
                          <w:color w:val="000000" w:themeColor="text1"/>
                          <w:sz w:val="56"/>
                          <w:szCs w:val="56"/>
                        </w:rPr>
                      </w:pPr>
                      <w:r w:rsidRPr="00083827">
                        <w:rPr>
                          <w:b/>
                          <w:bCs/>
                          <w:color w:val="000000" w:themeColor="text1"/>
                          <w:sz w:val="56"/>
                          <w:szCs w:val="56"/>
                        </w:rPr>
                        <w:t>Adult Safeguarding Decision Guide</w:t>
                      </w:r>
                    </w:p>
                  </w:txbxContent>
                </v:textbox>
                <w10:wrap anchorx="margin"/>
              </v:roundrect>
            </w:pict>
          </mc:Fallback>
        </mc:AlternateContent>
      </w:r>
      <w:r w:rsidR="004334B7">
        <w:br w:type="page"/>
      </w:r>
    </w:p>
    <w:p w14:paraId="685E53BB" w14:textId="771EC0CB" w:rsidR="00F95CD1" w:rsidRPr="00F95CD1" w:rsidRDefault="00592E00" w:rsidP="00F95CD1">
      <w:r>
        <w:rPr>
          <w:noProof/>
        </w:rPr>
        <w:lastRenderedPageBreak/>
        <mc:AlternateContent>
          <mc:Choice Requires="wps">
            <w:drawing>
              <wp:anchor distT="0" distB="0" distL="114300" distR="114300" simplePos="0" relativeHeight="251658261" behindDoc="0" locked="0" layoutInCell="1" allowOverlap="1" wp14:anchorId="3B62063F" wp14:editId="76890CC0">
                <wp:simplePos x="0" y="0"/>
                <wp:positionH relativeFrom="margin">
                  <wp:align>center</wp:align>
                </wp:positionH>
                <wp:positionV relativeFrom="paragraph">
                  <wp:posOffset>-752999</wp:posOffset>
                </wp:positionV>
                <wp:extent cx="6261554" cy="714375"/>
                <wp:effectExtent l="19050" t="19050" r="25400" b="28575"/>
                <wp:wrapNone/>
                <wp:docPr id="1559288006" name="Text Box 6"/>
                <wp:cNvGraphicFramePr/>
                <a:graphic xmlns:a="http://schemas.openxmlformats.org/drawingml/2006/main">
                  <a:graphicData uri="http://schemas.microsoft.com/office/word/2010/wordprocessingShape">
                    <wps:wsp>
                      <wps:cNvSpPr txBox="1"/>
                      <wps:spPr>
                        <a:xfrm>
                          <a:off x="0" y="0"/>
                          <a:ext cx="6261554" cy="714375"/>
                        </a:xfrm>
                        <a:prstGeom prst="roundRect">
                          <a:avLst>
                            <a:gd name="adj" fmla="val 25052"/>
                          </a:avLst>
                        </a:prstGeom>
                        <a:solidFill>
                          <a:schemeClr val="accent1">
                            <a:lumMod val="40000"/>
                            <a:lumOff val="60000"/>
                          </a:schemeClr>
                        </a:solidFill>
                        <a:ln w="38100">
                          <a:solidFill>
                            <a:schemeClr val="tx1"/>
                          </a:solidFill>
                        </a:ln>
                      </wps:spPr>
                      <wps:txbx>
                        <w:txbxContent>
                          <w:p w14:paraId="30C40F1F" w14:textId="77777777" w:rsidR="00A47D45" w:rsidRPr="00083827" w:rsidRDefault="00A47D45" w:rsidP="00A47D45">
                            <w:pPr>
                              <w:jc w:val="center"/>
                              <w:rPr>
                                <w:b/>
                                <w:bCs/>
                                <w:color w:val="000000" w:themeColor="text1"/>
                                <w:sz w:val="56"/>
                                <w:szCs w:val="56"/>
                              </w:rPr>
                            </w:pPr>
                            <w:r w:rsidRPr="00083827">
                              <w:rPr>
                                <w:b/>
                                <w:bCs/>
                                <w:color w:val="000000" w:themeColor="text1"/>
                                <w:sz w:val="56"/>
                                <w:szCs w:val="56"/>
                              </w:rPr>
                              <w:t>Adult Safeguarding Decision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2063F" id="_x0000_s1037" style="position:absolute;margin-left:0;margin-top:-59.3pt;width:493.05pt;height:56.25pt;z-index:25165826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64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" fillcolor="#b4c6e7 [1300]" strokecolor="black [3213]" strokeweight="3pt">
                <v:textbox>
                  <w:txbxContent>
                    <w:p w14:paraId="30C40F1F" w14:textId="77777777" w:rsidR="00A47D45" w:rsidRPr="00083827" w:rsidRDefault="00A47D45" w:rsidP="00A47D45">
                      <w:pPr>
                        <w:jc w:val="center"/>
                        <w:rPr>
                          <w:b/>
                          <w:bCs/>
                          <w:color w:val="000000" w:themeColor="text1"/>
                          <w:sz w:val="56"/>
                          <w:szCs w:val="56"/>
                        </w:rPr>
                      </w:pPr>
                      <w:r w:rsidRPr="00083827">
                        <w:rPr>
                          <w:b/>
                          <w:bCs/>
                          <w:color w:val="000000" w:themeColor="text1"/>
                          <w:sz w:val="56"/>
                          <w:szCs w:val="56"/>
                        </w:rPr>
                        <w:t>Adult Safeguarding Decision Guide</w:t>
                      </w:r>
                    </w:p>
                  </w:txbxContent>
                </v:textbox>
                <w10:wrap anchorx="margin"/>
              </v:roundrect>
            </w:pict>
          </mc:Fallback>
        </mc:AlternateContent>
      </w:r>
      <w:r w:rsidR="00AF342B">
        <w:rPr>
          <w:noProof/>
        </w:rPr>
        <mc:AlternateContent>
          <mc:Choice Requires="wps">
            <w:drawing>
              <wp:anchor distT="45720" distB="45720" distL="114300" distR="114300" simplePos="0" relativeHeight="251658245" behindDoc="0" locked="0" layoutInCell="1" allowOverlap="1" wp14:anchorId="256651D3" wp14:editId="7BEA4B65">
                <wp:simplePos x="0" y="0"/>
                <wp:positionH relativeFrom="margin">
                  <wp:posOffset>-694383</wp:posOffset>
                </wp:positionH>
                <wp:positionV relativeFrom="page">
                  <wp:posOffset>1013837</wp:posOffset>
                </wp:positionV>
                <wp:extent cx="7115810" cy="9145047"/>
                <wp:effectExtent l="19050" t="19050" r="27940" b="18415"/>
                <wp:wrapNone/>
                <wp:docPr id="690907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810" cy="9145047"/>
                        </a:xfrm>
                        <a:prstGeom prst="roundRect">
                          <a:avLst>
                            <a:gd name="adj" fmla="val 3129"/>
                          </a:avLst>
                        </a:prstGeom>
                        <a:solidFill>
                          <a:srgbClr val="FFFFFF"/>
                        </a:solidFill>
                        <a:ln w="38100">
                          <a:solidFill>
                            <a:schemeClr val="tx1"/>
                          </a:solidFill>
                          <a:miter lim="800000"/>
                          <a:headEnd/>
                          <a:tailEnd/>
                        </a:ln>
                      </wps:spPr>
                      <wps:txbx>
                        <w:txbxContent>
                          <w:p w14:paraId="1E2A334B" w14:textId="77777777" w:rsidR="00CD5A66" w:rsidRPr="00500129" w:rsidRDefault="00CD5A66" w:rsidP="00CD5A66">
                            <w:pPr>
                              <w:pStyle w:val="NormalWeb"/>
                              <w:shd w:val="clear" w:color="auto" w:fill="FFFFFF"/>
                              <w:spacing w:before="300" w:beforeAutospacing="0" w:after="300" w:afterAutospacing="0"/>
                              <w:rPr>
                                <w:rFonts w:asciiTheme="minorHAnsi" w:hAnsiTheme="minorHAnsi" w:cstheme="minorHAnsi"/>
                              </w:rPr>
                            </w:pPr>
                            <w:r w:rsidRPr="00500129">
                              <w:rPr>
                                <w:rFonts w:asciiTheme="minorHAnsi" w:hAnsiTheme="minorHAnsi" w:cstheme="minorHAnsi"/>
                              </w:rPr>
                              <w:t xml:space="preserve">The threshold for raising a concern is </w:t>
                            </w:r>
                            <w:r w:rsidRPr="00500129">
                              <w:rPr>
                                <w:rFonts w:asciiTheme="minorHAnsi" w:hAnsiTheme="minorHAnsi" w:cstheme="minorHAnsi"/>
                                <w:b/>
                                <w:bCs/>
                              </w:rPr>
                              <w:t>15 or above</w:t>
                            </w:r>
                            <w:r w:rsidRPr="00500129">
                              <w:rPr>
                                <w:rFonts w:asciiTheme="minorHAnsi" w:hAnsiTheme="minorHAnsi" w:cstheme="minorHAnsi"/>
                              </w:rPr>
                              <w:t>. However, this should not replace professional judgement. The questions and scores are outlined in appendices 1, 2 and 3 which provide the full decision-making tool and recording document.</w:t>
                            </w:r>
                          </w:p>
                          <w:p w14:paraId="53FE9611" w14:textId="77777777" w:rsidR="00CD5A66" w:rsidRPr="00500129" w:rsidRDefault="00CD5A66" w:rsidP="00CD5A66">
                            <w:pPr>
                              <w:pStyle w:val="NormalWeb"/>
                              <w:shd w:val="clear" w:color="auto" w:fill="FFFFFF"/>
                              <w:spacing w:before="300" w:beforeAutospacing="0" w:after="300" w:afterAutospacing="0"/>
                              <w:rPr>
                                <w:rFonts w:asciiTheme="minorHAnsi" w:hAnsiTheme="minorHAnsi" w:cstheme="minorHAnsi"/>
                              </w:rPr>
                            </w:pPr>
                            <w:r w:rsidRPr="00500129">
                              <w:rPr>
                                <w:rFonts w:asciiTheme="minorHAnsi" w:hAnsiTheme="minorHAnsi" w:cstheme="minorHAnsi"/>
                              </w:rPr>
                              <w:t>The 6 questions are:</w:t>
                            </w:r>
                          </w:p>
                          <w:p w14:paraId="68CFF180" w14:textId="77777777" w:rsidR="00CD5A66" w:rsidRPr="00500129" w:rsidRDefault="00CD5A66" w:rsidP="00CD5A66">
                            <w:pPr>
                              <w:numPr>
                                <w:ilvl w:val="0"/>
                                <w:numId w:val="18"/>
                              </w:numPr>
                              <w:shd w:val="clear" w:color="auto" w:fill="FFFFFF"/>
                              <w:spacing w:after="75" w:line="240" w:lineRule="auto"/>
                              <w:ind w:left="1020"/>
                              <w:rPr>
                                <w:rFonts w:cstheme="minorHAnsi"/>
                                <w:sz w:val="24"/>
                                <w:szCs w:val="24"/>
                              </w:rPr>
                            </w:pPr>
                            <w:r w:rsidRPr="00500129">
                              <w:rPr>
                                <w:rFonts w:cstheme="minorHAnsi"/>
                                <w:sz w:val="24"/>
                                <w:szCs w:val="24"/>
                              </w:rPr>
                              <w:t>Has the patient or service user’s skin deteriorated to either category 3, 4 or unstageable, or multiple sites of category 2 ulceration from healthy unbroken skin, since the last opportunity to assess or visit?</w:t>
                            </w:r>
                          </w:p>
                          <w:p w14:paraId="0C70A7DA" w14:textId="77777777" w:rsidR="00CD5A66" w:rsidRPr="00500129" w:rsidRDefault="00CD5A66" w:rsidP="00CD5A66">
                            <w:pPr>
                              <w:numPr>
                                <w:ilvl w:val="0"/>
                                <w:numId w:val="18"/>
                              </w:numPr>
                              <w:shd w:val="clear" w:color="auto" w:fill="FFFFFF"/>
                              <w:spacing w:after="75" w:line="240" w:lineRule="auto"/>
                              <w:ind w:left="1020"/>
                              <w:rPr>
                                <w:rFonts w:cstheme="minorHAnsi"/>
                                <w:sz w:val="24"/>
                                <w:szCs w:val="24"/>
                              </w:rPr>
                            </w:pPr>
                            <w:r w:rsidRPr="00500129">
                              <w:rPr>
                                <w:rFonts w:cstheme="minorHAnsi"/>
                                <w:sz w:val="24"/>
                                <w:szCs w:val="24"/>
                              </w:rPr>
                              <w:t>Has there been a recent change, that is within days or hours, in their clinical condition that could have contributed to skin damage? For example, infection, pyrexia, anaemia, end of life care (skin changes at life end), critical illness.</w:t>
                            </w:r>
                          </w:p>
                          <w:p w14:paraId="58E3FC55" w14:textId="77777777" w:rsidR="00CD5A66" w:rsidRPr="00500129" w:rsidRDefault="00CD5A66" w:rsidP="00CD5A66">
                            <w:pPr>
                              <w:numPr>
                                <w:ilvl w:val="0"/>
                                <w:numId w:val="18"/>
                              </w:numPr>
                              <w:shd w:val="clear" w:color="auto" w:fill="FFFFFF"/>
                              <w:spacing w:after="75" w:line="240" w:lineRule="auto"/>
                              <w:ind w:left="1020"/>
                              <w:rPr>
                                <w:rFonts w:cstheme="minorHAnsi"/>
                                <w:sz w:val="24"/>
                                <w:szCs w:val="24"/>
                              </w:rPr>
                            </w:pPr>
                            <w:r w:rsidRPr="00500129">
                              <w:rPr>
                                <w:rFonts w:cstheme="minorHAnsi"/>
                                <w:sz w:val="24"/>
                                <w:szCs w:val="24"/>
                              </w:rPr>
                              <w:t>Was there a pressure ulcer risk assessment or reassessment with an appropriate pressure ulcer care plan in place, and was this documented in line with the organisation’s policy and guidance?</w:t>
                            </w:r>
                          </w:p>
                          <w:p w14:paraId="3D54342D" w14:textId="77777777" w:rsidR="00CD5A66" w:rsidRPr="00500129" w:rsidRDefault="00CD5A66" w:rsidP="00CD5A66">
                            <w:pPr>
                              <w:numPr>
                                <w:ilvl w:val="0"/>
                                <w:numId w:val="18"/>
                              </w:numPr>
                              <w:shd w:val="clear" w:color="auto" w:fill="FFFFFF"/>
                              <w:spacing w:after="75" w:line="240" w:lineRule="auto"/>
                              <w:ind w:left="1020"/>
                              <w:rPr>
                                <w:rFonts w:cstheme="minorHAnsi"/>
                                <w:sz w:val="24"/>
                                <w:szCs w:val="24"/>
                              </w:rPr>
                            </w:pPr>
                            <w:r w:rsidRPr="00500129">
                              <w:rPr>
                                <w:rFonts w:cstheme="minorHAnsi"/>
                                <w:sz w:val="24"/>
                                <w:szCs w:val="24"/>
                              </w:rPr>
                              <w:t>Is there a concern that the pressure ulcer developed as a result of the informal carer wilfully ignoring or preventing access to care or services?</w:t>
                            </w:r>
                          </w:p>
                          <w:p w14:paraId="62628062" w14:textId="77777777" w:rsidR="00CD5A66" w:rsidRPr="00500129" w:rsidRDefault="00CD5A66" w:rsidP="00CD5A66">
                            <w:pPr>
                              <w:numPr>
                                <w:ilvl w:val="0"/>
                                <w:numId w:val="18"/>
                              </w:numPr>
                              <w:shd w:val="clear" w:color="auto" w:fill="FFFFFF"/>
                              <w:spacing w:after="75" w:line="240" w:lineRule="auto"/>
                              <w:ind w:left="1020"/>
                              <w:rPr>
                                <w:rFonts w:cstheme="minorHAnsi"/>
                                <w:sz w:val="24"/>
                                <w:szCs w:val="24"/>
                              </w:rPr>
                            </w:pPr>
                            <w:r w:rsidRPr="00500129">
                              <w:rPr>
                                <w:rFonts w:cstheme="minorHAnsi"/>
                                <w:sz w:val="24"/>
                                <w:szCs w:val="24"/>
                              </w:rPr>
                              <w:t>Is the level of damage to skin inconsistent with the patient or service user’s risk status for pressure ulcer development? For example, low risk, category (or grade) 3 or 4 pressure ulcer.</w:t>
                            </w:r>
                          </w:p>
                          <w:p w14:paraId="77E407DD" w14:textId="77777777" w:rsidR="00CD5A66" w:rsidRPr="00500129" w:rsidRDefault="00CD5A66" w:rsidP="00CD5A66">
                            <w:pPr>
                              <w:pStyle w:val="NormalWeb"/>
                              <w:shd w:val="clear" w:color="auto" w:fill="FFFFFF"/>
                              <w:spacing w:before="300" w:beforeAutospacing="0" w:after="300" w:afterAutospacing="0"/>
                              <w:rPr>
                                <w:rFonts w:asciiTheme="minorHAnsi" w:hAnsiTheme="minorHAnsi" w:cstheme="minorHAnsi"/>
                              </w:rPr>
                            </w:pPr>
                            <w:r w:rsidRPr="00500129">
                              <w:rPr>
                                <w:rFonts w:asciiTheme="minorHAnsi" w:hAnsiTheme="minorHAnsi" w:cstheme="minorHAnsi"/>
                              </w:rPr>
                              <w:t>Answer question 6a if the patient or service user has capacity to consent to every element of the care plan:</w:t>
                            </w:r>
                          </w:p>
                          <w:p w14:paraId="020EA871" w14:textId="77777777" w:rsidR="00CD5A66" w:rsidRPr="00500129" w:rsidRDefault="00CD5A66" w:rsidP="00CD5A66">
                            <w:pPr>
                              <w:pStyle w:val="NormalWeb"/>
                              <w:shd w:val="clear" w:color="auto" w:fill="FFFFFF"/>
                              <w:spacing w:before="300" w:beforeAutospacing="0" w:after="300" w:afterAutospacing="0"/>
                              <w:rPr>
                                <w:rFonts w:asciiTheme="minorHAnsi" w:hAnsiTheme="minorHAnsi" w:cstheme="minorHAnsi"/>
                              </w:rPr>
                            </w:pPr>
                            <w:r w:rsidRPr="00500129">
                              <w:rPr>
                                <w:rFonts w:asciiTheme="minorHAnsi" w:hAnsiTheme="minorHAnsi" w:cstheme="minorHAnsi"/>
                              </w:rPr>
                              <w:t>6a. Was the patient or service user able to follow the care plan having received clear information regarding the risks of not doing so?</w:t>
                            </w:r>
                          </w:p>
                          <w:p w14:paraId="0760B3F9" w14:textId="77777777" w:rsidR="00CD5A66" w:rsidRPr="00500129" w:rsidRDefault="00CD5A66" w:rsidP="00CD5A66">
                            <w:pPr>
                              <w:pStyle w:val="NormalWeb"/>
                              <w:shd w:val="clear" w:color="auto" w:fill="FFFFFF"/>
                              <w:spacing w:before="300" w:beforeAutospacing="0" w:after="300" w:afterAutospacing="0"/>
                              <w:rPr>
                                <w:rFonts w:asciiTheme="minorHAnsi" w:hAnsiTheme="minorHAnsi" w:cstheme="minorHAnsi"/>
                              </w:rPr>
                            </w:pPr>
                            <w:r w:rsidRPr="00500129">
                              <w:rPr>
                                <w:rFonts w:asciiTheme="minorHAnsi" w:hAnsiTheme="minorHAnsi" w:cstheme="minorHAnsi"/>
                              </w:rPr>
                              <w:t>Answer question 6b if the patient or service user has been assessed as not having mental capacity to consent to any or some of the care plan:</w:t>
                            </w:r>
                          </w:p>
                          <w:p w14:paraId="23E4FE6D" w14:textId="77777777" w:rsidR="00CD5A66" w:rsidRPr="00500129" w:rsidRDefault="00CD5A66" w:rsidP="00CD5A66">
                            <w:pPr>
                              <w:pStyle w:val="NormalWeb"/>
                              <w:shd w:val="clear" w:color="auto" w:fill="FFFFFF"/>
                              <w:spacing w:before="300" w:beforeAutospacing="0" w:after="300" w:afterAutospacing="0"/>
                              <w:rPr>
                                <w:rFonts w:asciiTheme="minorHAnsi" w:hAnsiTheme="minorHAnsi" w:cstheme="minorHAnsi"/>
                              </w:rPr>
                            </w:pPr>
                            <w:r w:rsidRPr="00500129">
                              <w:rPr>
                                <w:rFonts w:asciiTheme="minorHAnsi" w:hAnsiTheme="minorHAnsi" w:cstheme="minorHAnsi"/>
                              </w:rPr>
                              <w:t>6b. Was appropriate care undertaken in the patient’s best interests, following the best interests checklist in the Mental Capacity Act Code of Practice? This should be supported by documentation, for example, capacity and best interest statements and record of care delivered.</w:t>
                            </w:r>
                          </w:p>
                          <w:p w14:paraId="23015117" w14:textId="77777777" w:rsidR="00CD5A66" w:rsidRPr="00500129" w:rsidRDefault="00CD5A66" w:rsidP="00CD5A66">
                            <w:pPr>
                              <w:pStyle w:val="NormalWeb"/>
                              <w:shd w:val="clear" w:color="auto" w:fill="FFFFFF"/>
                              <w:spacing w:before="300" w:beforeAutospacing="0" w:after="300" w:afterAutospacing="0"/>
                              <w:rPr>
                                <w:rFonts w:asciiTheme="minorHAnsi" w:hAnsiTheme="minorHAnsi" w:cstheme="minorHAnsi"/>
                              </w:rPr>
                            </w:pPr>
                            <w:r w:rsidRPr="00500129">
                              <w:rPr>
                                <w:rFonts w:asciiTheme="minorHAnsi" w:hAnsiTheme="minorHAnsi" w:cstheme="minorHAnsi"/>
                              </w:rPr>
                              <w:t>Photographic evidence to support the report should be provided wherever possible. Consent for this should be sought as per local policy but great sensitivity and care must be taken to protect the individual.</w:t>
                            </w:r>
                          </w:p>
                          <w:p w14:paraId="04909E1D" w14:textId="6496C237" w:rsidR="00CD5A66" w:rsidRPr="00500129" w:rsidRDefault="00CD5A66" w:rsidP="00CD5A66">
                            <w:pPr>
                              <w:pStyle w:val="NormalWeb"/>
                              <w:shd w:val="clear" w:color="auto" w:fill="FFFFFF"/>
                              <w:spacing w:before="300" w:beforeAutospacing="0" w:after="300" w:afterAutospacing="0"/>
                              <w:rPr>
                                <w:rFonts w:asciiTheme="minorHAnsi" w:hAnsiTheme="minorHAnsi" w:cstheme="minorHAnsi"/>
                              </w:rPr>
                            </w:pPr>
                            <w:r w:rsidRPr="00500129">
                              <w:rPr>
                                <w:rFonts w:asciiTheme="minorHAnsi" w:hAnsiTheme="minorHAnsi" w:cstheme="minorHAnsi"/>
                              </w:rPr>
                              <w:t xml:space="preserve">A body map </w:t>
                            </w:r>
                            <w:r w:rsidRPr="00DB0536">
                              <w:rPr>
                                <w:rFonts w:asciiTheme="minorHAnsi" w:hAnsiTheme="minorHAnsi" w:cstheme="minorHAnsi"/>
                                <w:b/>
                                <w:bCs/>
                              </w:rPr>
                              <w:t>(appendix 2 - on the </w:t>
                            </w:r>
                            <w:hyperlink r:id="rId17" w:history="1">
                              <w:r w:rsidRPr="00DB0536">
                                <w:rPr>
                                  <w:rStyle w:val="Hyperlink"/>
                                  <w:rFonts w:asciiTheme="minorHAnsi" w:eastAsiaTheme="majorEastAsia" w:hAnsiTheme="minorHAnsi" w:cstheme="minorHAnsi"/>
                                  <w:b/>
                                  <w:bCs/>
                                  <w:color w:val="auto"/>
                                </w:rPr>
                                <w:t>Pressure ulcers: how to safeguard adults</w:t>
                              </w:r>
                            </w:hyperlink>
                            <w:r w:rsidRPr="00DB0536">
                              <w:rPr>
                                <w:rFonts w:asciiTheme="minorHAnsi" w:hAnsiTheme="minorHAnsi" w:cstheme="minorHAnsi"/>
                                <w:b/>
                                <w:bCs/>
                              </w:rPr>
                              <w:t> page</w:t>
                            </w:r>
                            <w:r w:rsidR="00CD27A3" w:rsidRPr="00DB0536">
                              <w:rPr>
                                <w:rFonts w:asciiTheme="minorHAnsi" w:hAnsiTheme="minorHAnsi" w:cstheme="minorHAnsi"/>
                                <w:b/>
                                <w:bCs/>
                              </w:rPr>
                              <w:t xml:space="preserve"> or your own </w:t>
                            </w:r>
                            <w:r w:rsidR="00DB0536" w:rsidRPr="00DB0536">
                              <w:rPr>
                                <w:rFonts w:asciiTheme="minorHAnsi" w:hAnsiTheme="minorHAnsi" w:cstheme="minorHAnsi"/>
                                <w:b/>
                                <w:bCs/>
                              </w:rPr>
                              <w:t>internal body map</w:t>
                            </w:r>
                            <w:r w:rsidRPr="00DB0536">
                              <w:rPr>
                                <w:rFonts w:asciiTheme="minorHAnsi" w:hAnsiTheme="minorHAnsi" w:cstheme="minorHAnsi"/>
                                <w:b/>
                                <w:bCs/>
                              </w:rPr>
                              <w:t>)</w:t>
                            </w:r>
                            <w:r w:rsidRPr="00500129">
                              <w:rPr>
                                <w:rFonts w:asciiTheme="minorHAnsi" w:hAnsiTheme="minorHAnsi" w:cstheme="minorHAnsi"/>
                              </w:rPr>
                              <w:t xml:space="preserve"> should be used to record skin damage and can be used as evidence, if necessary, at a later date. If 2 workers observed the skin damage, they should </w:t>
                            </w:r>
                            <w:r w:rsidRPr="00DB0536">
                              <w:rPr>
                                <w:rFonts w:asciiTheme="minorHAnsi" w:hAnsiTheme="minorHAnsi" w:cstheme="minorHAnsi"/>
                                <w:b/>
                                <w:bCs/>
                              </w:rPr>
                              <w:t>both</w:t>
                            </w:r>
                            <w:r w:rsidRPr="00500129">
                              <w:rPr>
                                <w:rFonts w:asciiTheme="minorHAnsi" w:hAnsiTheme="minorHAnsi" w:cstheme="minorHAnsi"/>
                              </w:rPr>
                              <w:t xml:space="preserve"> sign the body map.</w:t>
                            </w:r>
                          </w:p>
                          <w:p w14:paraId="3B0E6396" w14:textId="77777777" w:rsidR="00CD5A66" w:rsidRPr="00500129" w:rsidRDefault="00CD5A66" w:rsidP="00CD5A66">
                            <w:pPr>
                              <w:pStyle w:val="NormalWeb"/>
                              <w:shd w:val="clear" w:color="auto" w:fill="FFFFFF"/>
                              <w:spacing w:before="300" w:beforeAutospacing="0" w:after="300" w:afterAutospacing="0"/>
                              <w:rPr>
                                <w:rFonts w:asciiTheme="minorHAnsi" w:hAnsiTheme="minorHAnsi" w:cstheme="minorHAnsi"/>
                              </w:rPr>
                            </w:pPr>
                            <w:r w:rsidRPr="00500129">
                              <w:rPr>
                                <w:rFonts w:asciiTheme="minorHAnsi" w:hAnsiTheme="minorHAnsi" w:cstheme="minorHAnsi"/>
                              </w:rPr>
                              <w:t>Documentation of the pressure ulcer should include:</w:t>
                            </w:r>
                          </w:p>
                          <w:p w14:paraId="320F57A8" w14:textId="77777777" w:rsidR="00CD5A66" w:rsidRPr="00500129" w:rsidRDefault="00CD5A66" w:rsidP="00CD5A66">
                            <w:pPr>
                              <w:numPr>
                                <w:ilvl w:val="0"/>
                                <w:numId w:val="19"/>
                              </w:numPr>
                              <w:shd w:val="clear" w:color="auto" w:fill="FFFFFF"/>
                              <w:spacing w:after="75" w:line="240" w:lineRule="auto"/>
                              <w:ind w:left="1020"/>
                              <w:rPr>
                                <w:rFonts w:cstheme="minorHAnsi"/>
                                <w:b/>
                                <w:bCs/>
                                <w:sz w:val="24"/>
                                <w:szCs w:val="24"/>
                              </w:rPr>
                            </w:pPr>
                            <w:r w:rsidRPr="00500129">
                              <w:rPr>
                                <w:rFonts w:cstheme="minorHAnsi"/>
                                <w:b/>
                                <w:bCs/>
                                <w:sz w:val="24"/>
                                <w:szCs w:val="24"/>
                              </w:rPr>
                              <w:t>site</w:t>
                            </w:r>
                          </w:p>
                          <w:p w14:paraId="11A2A83E" w14:textId="77777777" w:rsidR="00CD5A66" w:rsidRPr="00500129" w:rsidRDefault="00CD5A66" w:rsidP="00CD5A66">
                            <w:pPr>
                              <w:numPr>
                                <w:ilvl w:val="0"/>
                                <w:numId w:val="19"/>
                              </w:numPr>
                              <w:shd w:val="clear" w:color="auto" w:fill="FFFFFF"/>
                              <w:spacing w:after="75" w:line="240" w:lineRule="auto"/>
                              <w:ind w:left="1020"/>
                              <w:rPr>
                                <w:rFonts w:cstheme="minorHAnsi"/>
                                <w:b/>
                                <w:bCs/>
                                <w:sz w:val="24"/>
                                <w:szCs w:val="24"/>
                              </w:rPr>
                            </w:pPr>
                            <w:r w:rsidRPr="00500129">
                              <w:rPr>
                                <w:rFonts w:cstheme="minorHAnsi"/>
                                <w:b/>
                                <w:bCs/>
                                <w:sz w:val="24"/>
                                <w:szCs w:val="24"/>
                              </w:rPr>
                              <w:t>size - including its maximum length, width and depth (in centimetres)</w:t>
                            </w:r>
                          </w:p>
                          <w:p w14:paraId="281D0EB1" w14:textId="77777777" w:rsidR="00CD5A66" w:rsidRPr="00500129" w:rsidRDefault="00CD5A66" w:rsidP="00CD5A66">
                            <w:pPr>
                              <w:numPr>
                                <w:ilvl w:val="0"/>
                                <w:numId w:val="19"/>
                              </w:numPr>
                              <w:shd w:val="clear" w:color="auto" w:fill="FFFFFF"/>
                              <w:spacing w:after="75" w:line="240" w:lineRule="auto"/>
                              <w:ind w:left="1020"/>
                              <w:rPr>
                                <w:rFonts w:cstheme="minorHAnsi"/>
                                <w:b/>
                                <w:bCs/>
                                <w:sz w:val="24"/>
                                <w:szCs w:val="24"/>
                              </w:rPr>
                            </w:pPr>
                            <w:r w:rsidRPr="00500129">
                              <w:rPr>
                                <w:rFonts w:cstheme="minorHAnsi"/>
                                <w:b/>
                                <w:bCs/>
                                <w:sz w:val="24"/>
                                <w:szCs w:val="24"/>
                              </w:rPr>
                              <w:t>category (or grade)</w:t>
                            </w:r>
                          </w:p>
                          <w:p w14:paraId="7DC970AB" w14:textId="77777777" w:rsidR="00CD5A66" w:rsidRPr="00500129" w:rsidRDefault="00CD5A66" w:rsidP="00CD5A66">
                            <w:pPr>
                              <w:pStyle w:val="NormalWeb"/>
                              <w:shd w:val="clear" w:color="auto" w:fill="FFFFFF"/>
                              <w:spacing w:before="300" w:beforeAutospacing="0" w:after="300" w:afterAutospacing="0"/>
                              <w:rPr>
                                <w:rFonts w:asciiTheme="minorHAnsi" w:hAnsiTheme="minorHAnsi" w:cstheme="minorHAnsi"/>
                              </w:rPr>
                            </w:pPr>
                            <w:r w:rsidRPr="00500129">
                              <w:rPr>
                                <w:rFonts w:asciiTheme="minorHAnsi" w:hAnsiTheme="minorHAnsi" w:cstheme="minorHAnsi"/>
                              </w:rPr>
                              <w:t>The assessment should be recorded using the adult safeguarding decision guide assessment.</w:t>
                            </w:r>
                          </w:p>
                          <w:p w14:paraId="5408771D" w14:textId="70E1A3A3" w:rsidR="00CD5A66" w:rsidRDefault="00CD5A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56651D3" id="_x0000_s1038" style="position:absolute;margin-left:-54.7pt;margin-top:79.85pt;width:560.3pt;height:720.1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arcsize="20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" strokecolor="black [3213]" strokeweight="3pt">
                <v:stroke joinstyle="miter"/>
                <v:textbox>
                  <w:txbxContent>
                    <w:p w14:paraId="1E2A334B" w14:textId="77777777" w:rsidR="00CD5A66" w:rsidRPr="00500129" w:rsidRDefault="00CD5A66" w:rsidP="00CD5A66">
                      <w:pPr>
                        <w:pStyle w:val="NormalWeb"/>
                        <w:shd w:val="clear" w:color="auto" w:fill="FFFFFF"/>
                        <w:spacing w:before="300" w:beforeAutospacing="0" w:after="300" w:afterAutospacing="0"/>
                        <w:rPr>
                          <w:rFonts w:asciiTheme="minorHAnsi" w:hAnsiTheme="minorHAnsi" w:cstheme="minorHAnsi"/>
                        </w:rPr>
                      </w:pPr>
                      <w:r w:rsidRPr="00500129">
                        <w:rPr>
                          <w:rFonts w:asciiTheme="minorHAnsi" w:hAnsiTheme="minorHAnsi" w:cstheme="minorHAnsi"/>
                        </w:rPr>
                        <w:t xml:space="preserve">The threshold for raising a concern is </w:t>
                      </w:r>
                      <w:r w:rsidRPr="00500129">
                        <w:rPr>
                          <w:rFonts w:asciiTheme="minorHAnsi" w:hAnsiTheme="minorHAnsi" w:cstheme="minorHAnsi"/>
                          <w:b/>
                          <w:bCs/>
                        </w:rPr>
                        <w:t>15 or above</w:t>
                      </w:r>
                      <w:r w:rsidRPr="00500129">
                        <w:rPr>
                          <w:rFonts w:asciiTheme="minorHAnsi" w:hAnsiTheme="minorHAnsi" w:cstheme="minorHAnsi"/>
                        </w:rPr>
                        <w:t>. However, this should not replace professional judgement. The questions and scores are outlined in appendices 1, 2 and 3 which provide the full decision-making tool and recording document.</w:t>
                      </w:r>
                    </w:p>
                    <w:p w14:paraId="53FE9611" w14:textId="77777777" w:rsidR="00CD5A66" w:rsidRPr="00500129" w:rsidRDefault="00CD5A66" w:rsidP="00CD5A66">
                      <w:pPr>
                        <w:pStyle w:val="NormalWeb"/>
                        <w:shd w:val="clear" w:color="auto" w:fill="FFFFFF"/>
                        <w:spacing w:before="300" w:beforeAutospacing="0" w:after="300" w:afterAutospacing="0"/>
                        <w:rPr>
                          <w:rFonts w:asciiTheme="minorHAnsi" w:hAnsiTheme="minorHAnsi" w:cstheme="minorHAnsi"/>
                        </w:rPr>
                      </w:pPr>
                      <w:r w:rsidRPr="00500129">
                        <w:rPr>
                          <w:rFonts w:asciiTheme="minorHAnsi" w:hAnsiTheme="minorHAnsi" w:cstheme="minorHAnsi"/>
                        </w:rPr>
                        <w:t>The 6 questions are:</w:t>
                      </w:r>
                    </w:p>
                    <w:p w14:paraId="68CFF180" w14:textId="77777777" w:rsidR="00CD5A66" w:rsidRPr="00500129" w:rsidRDefault="00CD5A66" w:rsidP="00CD5A66">
                      <w:pPr>
                        <w:numPr>
                          <w:ilvl w:val="0"/>
                          <w:numId w:val="18"/>
                        </w:numPr>
                        <w:shd w:val="clear" w:color="auto" w:fill="FFFFFF"/>
                        <w:spacing w:after="75" w:line="240" w:lineRule="auto"/>
                        <w:ind w:left="1020"/>
                        <w:rPr>
                          <w:rFonts w:cstheme="minorHAnsi"/>
                          <w:sz w:val="24"/>
                          <w:szCs w:val="24"/>
                        </w:rPr>
                      </w:pPr>
                      <w:r w:rsidRPr="00500129">
                        <w:rPr>
                          <w:rFonts w:cstheme="minorHAnsi"/>
                          <w:sz w:val="24"/>
                          <w:szCs w:val="24"/>
                        </w:rPr>
                        <w:t>Has the patient or service user’s skin deteriorated to either category 3, 4 or unstageable, or multiple sites of category 2 ulceration from healthy unbroken skin, since the last opportunity to assess or visit?</w:t>
                      </w:r>
                    </w:p>
                    <w:p w14:paraId="0C70A7DA" w14:textId="77777777" w:rsidR="00CD5A66" w:rsidRPr="00500129" w:rsidRDefault="00CD5A66" w:rsidP="00CD5A66">
                      <w:pPr>
                        <w:numPr>
                          <w:ilvl w:val="0"/>
                          <w:numId w:val="18"/>
                        </w:numPr>
                        <w:shd w:val="clear" w:color="auto" w:fill="FFFFFF"/>
                        <w:spacing w:after="75" w:line="240" w:lineRule="auto"/>
                        <w:ind w:left="1020"/>
                        <w:rPr>
                          <w:rFonts w:cstheme="minorHAnsi"/>
                          <w:sz w:val="24"/>
                          <w:szCs w:val="24"/>
                        </w:rPr>
                      </w:pPr>
                      <w:r w:rsidRPr="00500129">
                        <w:rPr>
                          <w:rFonts w:cstheme="minorHAnsi"/>
                          <w:sz w:val="24"/>
                          <w:szCs w:val="24"/>
                        </w:rPr>
                        <w:t>Has there been a recent change, that is within days or hours, in their clinical condition that could have contributed to skin damage? For example, infection, pyrexia, anaemia, end of life care (skin changes at life end), critical illness.</w:t>
                      </w:r>
                    </w:p>
                    <w:p w14:paraId="58E3FC55" w14:textId="77777777" w:rsidR="00CD5A66" w:rsidRPr="00500129" w:rsidRDefault="00CD5A66" w:rsidP="00CD5A66">
                      <w:pPr>
                        <w:numPr>
                          <w:ilvl w:val="0"/>
                          <w:numId w:val="18"/>
                        </w:numPr>
                        <w:shd w:val="clear" w:color="auto" w:fill="FFFFFF"/>
                        <w:spacing w:after="75" w:line="240" w:lineRule="auto"/>
                        <w:ind w:left="1020"/>
                        <w:rPr>
                          <w:rFonts w:cstheme="minorHAnsi"/>
                          <w:sz w:val="24"/>
                          <w:szCs w:val="24"/>
                        </w:rPr>
                      </w:pPr>
                      <w:r w:rsidRPr="00500129">
                        <w:rPr>
                          <w:rFonts w:cstheme="minorHAnsi"/>
                          <w:sz w:val="24"/>
                          <w:szCs w:val="24"/>
                        </w:rPr>
                        <w:t>Was there a pressure ulcer risk assessment or reassessment with an appropriate pressure ulcer care plan in place, and was this documented in line with the organisation’s policy and guidance?</w:t>
                      </w:r>
                    </w:p>
                    <w:p w14:paraId="3D54342D" w14:textId="77777777" w:rsidR="00CD5A66" w:rsidRPr="00500129" w:rsidRDefault="00CD5A66" w:rsidP="00CD5A66">
                      <w:pPr>
                        <w:numPr>
                          <w:ilvl w:val="0"/>
                          <w:numId w:val="18"/>
                        </w:numPr>
                        <w:shd w:val="clear" w:color="auto" w:fill="FFFFFF"/>
                        <w:spacing w:after="75" w:line="240" w:lineRule="auto"/>
                        <w:ind w:left="1020"/>
                        <w:rPr>
                          <w:rFonts w:cstheme="minorHAnsi"/>
                          <w:sz w:val="24"/>
                          <w:szCs w:val="24"/>
                        </w:rPr>
                      </w:pPr>
                      <w:r w:rsidRPr="00500129">
                        <w:rPr>
                          <w:rFonts w:cstheme="minorHAnsi"/>
                          <w:sz w:val="24"/>
                          <w:szCs w:val="24"/>
                        </w:rPr>
                        <w:t>Is there a concern that the pressure ulcer developed as a result of the informal carer wilfully ignoring or preventing access to care or services?</w:t>
                      </w:r>
                    </w:p>
                    <w:p w14:paraId="62628062" w14:textId="77777777" w:rsidR="00CD5A66" w:rsidRPr="00500129" w:rsidRDefault="00CD5A66" w:rsidP="00CD5A66">
                      <w:pPr>
                        <w:numPr>
                          <w:ilvl w:val="0"/>
                          <w:numId w:val="18"/>
                        </w:numPr>
                        <w:shd w:val="clear" w:color="auto" w:fill="FFFFFF"/>
                        <w:spacing w:after="75" w:line="240" w:lineRule="auto"/>
                        <w:ind w:left="1020"/>
                        <w:rPr>
                          <w:rFonts w:cstheme="minorHAnsi"/>
                          <w:sz w:val="24"/>
                          <w:szCs w:val="24"/>
                        </w:rPr>
                      </w:pPr>
                      <w:r w:rsidRPr="00500129">
                        <w:rPr>
                          <w:rFonts w:cstheme="minorHAnsi"/>
                          <w:sz w:val="24"/>
                          <w:szCs w:val="24"/>
                        </w:rPr>
                        <w:t>Is the level of damage to skin inconsistent with the patient or service user’s risk status for pressure ulcer development? For example, low risk, category (or grade) 3 or 4 pressure ulcer.</w:t>
                      </w:r>
                    </w:p>
                    <w:p w14:paraId="77E407DD" w14:textId="77777777" w:rsidR="00CD5A66" w:rsidRPr="00500129" w:rsidRDefault="00CD5A66" w:rsidP="00CD5A66">
                      <w:pPr>
                        <w:pStyle w:val="NormalWeb"/>
                        <w:shd w:val="clear" w:color="auto" w:fill="FFFFFF"/>
                        <w:spacing w:before="300" w:beforeAutospacing="0" w:after="300" w:afterAutospacing="0"/>
                        <w:rPr>
                          <w:rFonts w:asciiTheme="minorHAnsi" w:hAnsiTheme="minorHAnsi" w:cstheme="minorHAnsi"/>
                        </w:rPr>
                      </w:pPr>
                      <w:r w:rsidRPr="00500129">
                        <w:rPr>
                          <w:rFonts w:asciiTheme="minorHAnsi" w:hAnsiTheme="minorHAnsi" w:cstheme="minorHAnsi"/>
                        </w:rPr>
                        <w:t>Answer question 6a if the patient or service user has capacity to consent to every element of the care plan:</w:t>
                      </w:r>
                    </w:p>
                    <w:p w14:paraId="020EA871" w14:textId="77777777" w:rsidR="00CD5A66" w:rsidRPr="00500129" w:rsidRDefault="00CD5A66" w:rsidP="00CD5A66">
                      <w:pPr>
                        <w:pStyle w:val="NormalWeb"/>
                        <w:shd w:val="clear" w:color="auto" w:fill="FFFFFF"/>
                        <w:spacing w:before="300" w:beforeAutospacing="0" w:after="300" w:afterAutospacing="0"/>
                        <w:rPr>
                          <w:rFonts w:asciiTheme="minorHAnsi" w:hAnsiTheme="minorHAnsi" w:cstheme="minorHAnsi"/>
                        </w:rPr>
                      </w:pPr>
                      <w:r w:rsidRPr="00500129">
                        <w:rPr>
                          <w:rFonts w:asciiTheme="minorHAnsi" w:hAnsiTheme="minorHAnsi" w:cstheme="minorHAnsi"/>
                        </w:rPr>
                        <w:t>6a. Was the patient or service user able to follow the care plan having received clear information regarding the risks of not doing so?</w:t>
                      </w:r>
                    </w:p>
                    <w:p w14:paraId="0760B3F9" w14:textId="77777777" w:rsidR="00CD5A66" w:rsidRPr="00500129" w:rsidRDefault="00CD5A66" w:rsidP="00CD5A66">
                      <w:pPr>
                        <w:pStyle w:val="NormalWeb"/>
                        <w:shd w:val="clear" w:color="auto" w:fill="FFFFFF"/>
                        <w:spacing w:before="300" w:beforeAutospacing="0" w:after="300" w:afterAutospacing="0"/>
                        <w:rPr>
                          <w:rFonts w:asciiTheme="minorHAnsi" w:hAnsiTheme="minorHAnsi" w:cstheme="minorHAnsi"/>
                        </w:rPr>
                      </w:pPr>
                      <w:r w:rsidRPr="00500129">
                        <w:rPr>
                          <w:rFonts w:asciiTheme="minorHAnsi" w:hAnsiTheme="minorHAnsi" w:cstheme="minorHAnsi"/>
                        </w:rPr>
                        <w:t>Answer question 6b if the patient or service user has been assessed as not having mental capacity to consent to any or some of the care plan:</w:t>
                      </w:r>
                    </w:p>
                    <w:p w14:paraId="23E4FE6D" w14:textId="77777777" w:rsidR="00CD5A66" w:rsidRPr="00500129" w:rsidRDefault="00CD5A66" w:rsidP="00CD5A66">
                      <w:pPr>
                        <w:pStyle w:val="NormalWeb"/>
                        <w:shd w:val="clear" w:color="auto" w:fill="FFFFFF"/>
                        <w:spacing w:before="300" w:beforeAutospacing="0" w:after="300" w:afterAutospacing="0"/>
                        <w:rPr>
                          <w:rFonts w:asciiTheme="minorHAnsi" w:hAnsiTheme="minorHAnsi" w:cstheme="minorHAnsi"/>
                        </w:rPr>
                      </w:pPr>
                      <w:r w:rsidRPr="00500129">
                        <w:rPr>
                          <w:rFonts w:asciiTheme="minorHAnsi" w:hAnsiTheme="minorHAnsi" w:cstheme="minorHAnsi"/>
                        </w:rPr>
                        <w:t>6b. Was appropriate care undertaken in the patient’s best interests, following the best interests checklist in the Mental Capacity Act Code of Practice? This should be supported by documentation, for example, capacity and best interest statements and record of care delivered.</w:t>
                      </w:r>
                    </w:p>
                    <w:p w14:paraId="23015117" w14:textId="77777777" w:rsidR="00CD5A66" w:rsidRPr="00500129" w:rsidRDefault="00CD5A66" w:rsidP="00CD5A66">
                      <w:pPr>
                        <w:pStyle w:val="NormalWeb"/>
                        <w:shd w:val="clear" w:color="auto" w:fill="FFFFFF"/>
                        <w:spacing w:before="300" w:beforeAutospacing="0" w:after="300" w:afterAutospacing="0"/>
                        <w:rPr>
                          <w:rFonts w:asciiTheme="minorHAnsi" w:hAnsiTheme="minorHAnsi" w:cstheme="minorHAnsi"/>
                        </w:rPr>
                      </w:pPr>
                      <w:r w:rsidRPr="00500129">
                        <w:rPr>
                          <w:rFonts w:asciiTheme="minorHAnsi" w:hAnsiTheme="minorHAnsi" w:cstheme="minorHAnsi"/>
                        </w:rPr>
                        <w:t>Photographic evidence to support the report should be provided wherever possible. Consent for this should be sought as per local policy but great sensitivity and care must be taken to protect the individual.</w:t>
                      </w:r>
                    </w:p>
                    <w:p w14:paraId="04909E1D" w14:textId="6496C237" w:rsidR="00CD5A66" w:rsidRPr="00500129" w:rsidRDefault="00CD5A66" w:rsidP="00CD5A66">
                      <w:pPr>
                        <w:pStyle w:val="NormalWeb"/>
                        <w:shd w:val="clear" w:color="auto" w:fill="FFFFFF"/>
                        <w:spacing w:before="300" w:beforeAutospacing="0" w:after="300" w:afterAutospacing="0"/>
                        <w:rPr>
                          <w:rFonts w:asciiTheme="minorHAnsi" w:hAnsiTheme="minorHAnsi" w:cstheme="minorHAnsi"/>
                        </w:rPr>
                      </w:pPr>
                      <w:r w:rsidRPr="00500129">
                        <w:rPr>
                          <w:rFonts w:asciiTheme="minorHAnsi" w:hAnsiTheme="minorHAnsi" w:cstheme="minorHAnsi"/>
                        </w:rPr>
                        <w:t xml:space="preserve">A body map </w:t>
                      </w:r>
                      <w:r w:rsidRPr="00DB0536">
                        <w:rPr>
                          <w:rFonts w:asciiTheme="minorHAnsi" w:hAnsiTheme="minorHAnsi" w:cstheme="minorHAnsi"/>
                          <w:b/>
                          <w:bCs/>
                        </w:rPr>
                        <w:t>(appendix 2 - on the </w:t>
                      </w:r>
                      <w:hyperlink r:id="rId18" w:history="1">
                        <w:r w:rsidRPr="00DB0536">
                          <w:rPr>
                            <w:rStyle w:val="Hyperlink"/>
                            <w:rFonts w:asciiTheme="minorHAnsi" w:eastAsiaTheme="majorEastAsia" w:hAnsiTheme="minorHAnsi" w:cstheme="minorHAnsi"/>
                            <w:b/>
                            <w:bCs/>
                            <w:color w:val="auto"/>
                          </w:rPr>
                          <w:t>Pressure ulcers: how to safeguard adults</w:t>
                        </w:r>
                      </w:hyperlink>
                      <w:r w:rsidRPr="00DB0536">
                        <w:rPr>
                          <w:rFonts w:asciiTheme="minorHAnsi" w:hAnsiTheme="minorHAnsi" w:cstheme="minorHAnsi"/>
                          <w:b/>
                          <w:bCs/>
                        </w:rPr>
                        <w:t> page</w:t>
                      </w:r>
                      <w:r w:rsidR="00CD27A3" w:rsidRPr="00DB0536">
                        <w:rPr>
                          <w:rFonts w:asciiTheme="minorHAnsi" w:hAnsiTheme="minorHAnsi" w:cstheme="minorHAnsi"/>
                          <w:b/>
                          <w:bCs/>
                        </w:rPr>
                        <w:t xml:space="preserve"> or your own </w:t>
                      </w:r>
                      <w:r w:rsidR="00DB0536" w:rsidRPr="00DB0536">
                        <w:rPr>
                          <w:rFonts w:asciiTheme="minorHAnsi" w:hAnsiTheme="minorHAnsi" w:cstheme="minorHAnsi"/>
                          <w:b/>
                          <w:bCs/>
                        </w:rPr>
                        <w:t>internal body map</w:t>
                      </w:r>
                      <w:r w:rsidRPr="00DB0536">
                        <w:rPr>
                          <w:rFonts w:asciiTheme="minorHAnsi" w:hAnsiTheme="minorHAnsi" w:cstheme="minorHAnsi"/>
                          <w:b/>
                          <w:bCs/>
                        </w:rPr>
                        <w:t>)</w:t>
                      </w:r>
                      <w:r w:rsidRPr="00500129">
                        <w:rPr>
                          <w:rFonts w:asciiTheme="minorHAnsi" w:hAnsiTheme="minorHAnsi" w:cstheme="minorHAnsi"/>
                        </w:rPr>
                        <w:t xml:space="preserve"> should be used to record skin damage and can be used as evidence, if necessary, at a later date. If 2 workers observed the skin damage, they should </w:t>
                      </w:r>
                      <w:r w:rsidRPr="00DB0536">
                        <w:rPr>
                          <w:rFonts w:asciiTheme="minorHAnsi" w:hAnsiTheme="minorHAnsi" w:cstheme="minorHAnsi"/>
                          <w:b/>
                          <w:bCs/>
                        </w:rPr>
                        <w:t>both</w:t>
                      </w:r>
                      <w:r w:rsidRPr="00500129">
                        <w:rPr>
                          <w:rFonts w:asciiTheme="minorHAnsi" w:hAnsiTheme="minorHAnsi" w:cstheme="minorHAnsi"/>
                        </w:rPr>
                        <w:t xml:space="preserve"> sign the body map.</w:t>
                      </w:r>
                    </w:p>
                    <w:p w14:paraId="3B0E6396" w14:textId="77777777" w:rsidR="00CD5A66" w:rsidRPr="00500129" w:rsidRDefault="00CD5A66" w:rsidP="00CD5A66">
                      <w:pPr>
                        <w:pStyle w:val="NormalWeb"/>
                        <w:shd w:val="clear" w:color="auto" w:fill="FFFFFF"/>
                        <w:spacing w:before="300" w:beforeAutospacing="0" w:after="300" w:afterAutospacing="0"/>
                        <w:rPr>
                          <w:rFonts w:asciiTheme="minorHAnsi" w:hAnsiTheme="minorHAnsi" w:cstheme="minorHAnsi"/>
                        </w:rPr>
                      </w:pPr>
                      <w:r w:rsidRPr="00500129">
                        <w:rPr>
                          <w:rFonts w:asciiTheme="minorHAnsi" w:hAnsiTheme="minorHAnsi" w:cstheme="minorHAnsi"/>
                        </w:rPr>
                        <w:t>Documentation of the pressure ulcer should include:</w:t>
                      </w:r>
                    </w:p>
                    <w:p w14:paraId="320F57A8" w14:textId="77777777" w:rsidR="00CD5A66" w:rsidRPr="00500129" w:rsidRDefault="00CD5A66" w:rsidP="00CD5A66">
                      <w:pPr>
                        <w:numPr>
                          <w:ilvl w:val="0"/>
                          <w:numId w:val="19"/>
                        </w:numPr>
                        <w:shd w:val="clear" w:color="auto" w:fill="FFFFFF"/>
                        <w:spacing w:after="75" w:line="240" w:lineRule="auto"/>
                        <w:ind w:left="1020"/>
                        <w:rPr>
                          <w:rFonts w:cstheme="minorHAnsi"/>
                          <w:b/>
                          <w:bCs/>
                          <w:sz w:val="24"/>
                          <w:szCs w:val="24"/>
                        </w:rPr>
                      </w:pPr>
                      <w:r w:rsidRPr="00500129">
                        <w:rPr>
                          <w:rFonts w:cstheme="minorHAnsi"/>
                          <w:b/>
                          <w:bCs/>
                          <w:sz w:val="24"/>
                          <w:szCs w:val="24"/>
                        </w:rPr>
                        <w:t>site</w:t>
                      </w:r>
                    </w:p>
                    <w:p w14:paraId="11A2A83E" w14:textId="77777777" w:rsidR="00CD5A66" w:rsidRPr="00500129" w:rsidRDefault="00CD5A66" w:rsidP="00CD5A66">
                      <w:pPr>
                        <w:numPr>
                          <w:ilvl w:val="0"/>
                          <w:numId w:val="19"/>
                        </w:numPr>
                        <w:shd w:val="clear" w:color="auto" w:fill="FFFFFF"/>
                        <w:spacing w:after="75" w:line="240" w:lineRule="auto"/>
                        <w:ind w:left="1020"/>
                        <w:rPr>
                          <w:rFonts w:cstheme="minorHAnsi"/>
                          <w:b/>
                          <w:bCs/>
                          <w:sz w:val="24"/>
                          <w:szCs w:val="24"/>
                        </w:rPr>
                      </w:pPr>
                      <w:r w:rsidRPr="00500129">
                        <w:rPr>
                          <w:rFonts w:cstheme="minorHAnsi"/>
                          <w:b/>
                          <w:bCs/>
                          <w:sz w:val="24"/>
                          <w:szCs w:val="24"/>
                        </w:rPr>
                        <w:t>size - including its maximum length, width and depth (in centimetres)</w:t>
                      </w:r>
                    </w:p>
                    <w:p w14:paraId="281D0EB1" w14:textId="77777777" w:rsidR="00CD5A66" w:rsidRPr="00500129" w:rsidRDefault="00CD5A66" w:rsidP="00CD5A66">
                      <w:pPr>
                        <w:numPr>
                          <w:ilvl w:val="0"/>
                          <w:numId w:val="19"/>
                        </w:numPr>
                        <w:shd w:val="clear" w:color="auto" w:fill="FFFFFF"/>
                        <w:spacing w:after="75" w:line="240" w:lineRule="auto"/>
                        <w:ind w:left="1020"/>
                        <w:rPr>
                          <w:rFonts w:cstheme="minorHAnsi"/>
                          <w:b/>
                          <w:bCs/>
                          <w:sz w:val="24"/>
                          <w:szCs w:val="24"/>
                        </w:rPr>
                      </w:pPr>
                      <w:r w:rsidRPr="00500129">
                        <w:rPr>
                          <w:rFonts w:cstheme="minorHAnsi"/>
                          <w:b/>
                          <w:bCs/>
                          <w:sz w:val="24"/>
                          <w:szCs w:val="24"/>
                        </w:rPr>
                        <w:t>category (or grade)</w:t>
                      </w:r>
                    </w:p>
                    <w:p w14:paraId="7DC970AB" w14:textId="77777777" w:rsidR="00CD5A66" w:rsidRPr="00500129" w:rsidRDefault="00CD5A66" w:rsidP="00CD5A66">
                      <w:pPr>
                        <w:pStyle w:val="NormalWeb"/>
                        <w:shd w:val="clear" w:color="auto" w:fill="FFFFFF"/>
                        <w:spacing w:before="300" w:beforeAutospacing="0" w:after="300" w:afterAutospacing="0"/>
                        <w:rPr>
                          <w:rFonts w:asciiTheme="minorHAnsi" w:hAnsiTheme="minorHAnsi" w:cstheme="minorHAnsi"/>
                        </w:rPr>
                      </w:pPr>
                      <w:r w:rsidRPr="00500129">
                        <w:rPr>
                          <w:rFonts w:asciiTheme="minorHAnsi" w:hAnsiTheme="minorHAnsi" w:cstheme="minorHAnsi"/>
                        </w:rPr>
                        <w:t>The assessment should be recorded using the adult safeguarding decision guide assessment.</w:t>
                      </w:r>
                    </w:p>
                    <w:p w14:paraId="5408771D" w14:textId="70E1A3A3" w:rsidR="00CD5A66" w:rsidRDefault="00CD5A66"/>
                  </w:txbxContent>
                </v:textbox>
                <w10:wrap anchorx="margin" anchory="page"/>
              </v:roundrect>
            </w:pict>
          </mc:Fallback>
        </mc:AlternateContent>
      </w:r>
    </w:p>
    <w:p w14:paraId="4572B3CA" w14:textId="4A22A682" w:rsidR="00F95CD1" w:rsidRPr="00F95CD1" w:rsidRDefault="00F95CD1" w:rsidP="00F95CD1"/>
    <w:p w14:paraId="0B4FEA87" w14:textId="1E2B4351" w:rsidR="00BD48D3" w:rsidRDefault="00BD48D3" w:rsidP="00F95CD1"/>
    <w:p w14:paraId="1D778364" w14:textId="77954F09" w:rsidR="0091217E" w:rsidRDefault="0091217E"/>
    <w:p w14:paraId="54196B63" w14:textId="123BC980" w:rsidR="00BD48D3" w:rsidRDefault="0091217E">
      <w:r>
        <w:br w:type="page"/>
      </w:r>
    </w:p>
    <w:p w14:paraId="24C850C6" w14:textId="3128E30E" w:rsidR="00F95CD1" w:rsidRPr="00F95CD1" w:rsidRDefault="00EB6D2C" w:rsidP="00F95CD1">
      <w:r>
        <w:rPr>
          <w:noProof/>
        </w:rPr>
        <w:lastRenderedPageBreak/>
        <mc:AlternateContent>
          <mc:Choice Requires="wps">
            <w:drawing>
              <wp:anchor distT="45720" distB="45720" distL="114300" distR="114300" simplePos="0" relativeHeight="251658248" behindDoc="0" locked="0" layoutInCell="1" allowOverlap="1" wp14:anchorId="14A42C55" wp14:editId="02BB23D4">
                <wp:simplePos x="0" y="0"/>
                <wp:positionH relativeFrom="margin">
                  <wp:posOffset>-352739</wp:posOffset>
                </wp:positionH>
                <wp:positionV relativeFrom="paragraph">
                  <wp:posOffset>-760500</wp:posOffset>
                </wp:positionV>
                <wp:extent cx="6579870" cy="1709267"/>
                <wp:effectExtent l="19050" t="19050" r="11430" b="24765"/>
                <wp:wrapNone/>
                <wp:docPr id="545542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1709267"/>
                        </a:xfrm>
                        <a:prstGeom prst="roundRect">
                          <a:avLst>
                            <a:gd name="adj" fmla="val 5044"/>
                          </a:avLst>
                        </a:prstGeom>
                        <a:solidFill>
                          <a:schemeClr val="accent1">
                            <a:lumMod val="40000"/>
                            <a:lumOff val="60000"/>
                          </a:schemeClr>
                        </a:solidFill>
                        <a:ln w="38100">
                          <a:solidFill>
                            <a:schemeClr val="tx1"/>
                          </a:solidFill>
                          <a:miter lim="800000"/>
                          <a:headEnd/>
                          <a:tailEnd/>
                        </a:ln>
                      </wps:spPr>
                      <wps:txbx>
                        <w:txbxContent>
                          <w:p w14:paraId="4BA6D93C" w14:textId="38676727" w:rsidR="00757DA3" w:rsidRPr="003C1AEA" w:rsidRDefault="00757DA3" w:rsidP="00A52EA5">
                            <w:pPr>
                              <w:jc w:val="center"/>
                              <w:rPr>
                                <w:b/>
                                <w:bCs/>
                                <w:color w:val="000000" w:themeColor="text1"/>
                                <w:sz w:val="56"/>
                                <w:szCs w:val="56"/>
                                <w:lang w:eastAsia="en-GB"/>
                              </w:rPr>
                            </w:pPr>
                            <w:r w:rsidRPr="003C1AEA">
                              <w:rPr>
                                <w:b/>
                                <w:bCs/>
                                <w:color w:val="000000" w:themeColor="text1"/>
                                <w:sz w:val="56"/>
                                <w:szCs w:val="56"/>
                                <w:lang w:eastAsia="en-GB"/>
                              </w:rPr>
                              <w:t xml:space="preserve">How to complete the </w:t>
                            </w:r>
                            <w:r w:rsidR="00BB7C9C" w:rsidRPr="003C1AEA">
                              <w:rPr>
                                <w:b/>
                                <w:bCs/>
                                <w:color w:val="000000" w:themeColor="text1"/>
                                <w:sz w:val="56"/>
                                <w:szCs w:val="56"/>
                                <w:lang w:eastAsia="en-GB"/>
                              </w:rPr>
                              <w:t>S</w:t>
                            </w:r>
                            <w:r w:rsidRPr="003C1AEA">
                              <w:rPr>
                                <w:b/>
                                <w:bCs/>
                                <w:color w:val="000000" w:themeColor="text1"/>
                                <w:sz w:val="56"/>
                                <w:szCs w:val="56"/>
                                <w:lang w:eastAsia="en-GB"/>
                              </w:rPr>
                              <w:t xml:space="preserve">afeguarding </w:t>
                            </w:r>
                            <w:r w:rsidR="00BB7C9C" w:rsidRPr="003C1AEA">
                              <w:rPr>
                                <w:b/>
                                <w:bCs/>
                                <w:color w:val="000000" w:themeColor="text1"/>
                                <w:sz w:val="56"/>
                                <w:szCs w:val="56"/>
                                <w:lang w:eastAsia="en-GB"/>
                              </w:rPr>
                              <w:t>D</w:t>
                            </w:r>
                            <w:r w:rsidRPr="003C1AEA">
                              <w:rPr>
                                <w:b/>
                                <w:bCs/>
                                <w:color w:val="000000" w:themeColor="text1"/>
                                <w:sz w:val="56"/>
                                <w:szCs w:val="56"/>
                                <w:lang w:eastAsia="en-GB"/>
                              </w:rPr>
                              <w:t xml:space="preserve">ecision </w:t>
                            </w:r>
                            <w:r w:rsidR="00BB7C9C" w:rsidRPr="003C1AEA">
                              <w:rPr>
                                <w:b/>
                                <w:bCs/>
                                <w:color w:val="000000" w:themeColor="text1"/>
                                <w:sz w:val="56"/>
                                <w:szCs w:val="56"/>
                                <w:lang w:eastAsia="en-GB"/>
                              </w:rPr>
                              <w:t>G</w:t>
                            </w:r>
                            <w:r w:rsidRPr="003C1AEA">
                              <w:rPr>
                                <w:b/>
                                <w:bCs/>
                                <w:color w:val="000000" w:themeColor="text1"/>
                                <w:sz w:val="56"/>
                                <w:szCs w:val="56"/>
                                <w:lang w:eastAsia="en-GB"/>
                              </w:rPr>
                              <w:t>uide</w:t>
                            </w:r>
                          </w:p>
                          <w:p w14:paraId="6F49A5C6" w14:textId="73861DDD" w:rsidR="00C645FC" w:rsidRPr="003C1AEA" w:rsidRDefault="00757DA3" w:rsidP="00B263C4">
                            <w:pPr>
                              <w:jc w:val="center"/>
                              <w:rPr>
                                <w:color w:val="000000" w:themeColor="text1"/>
                                <w:sz w:val="28"/>
                                <w:szCs w:val="28"/>
                                <w:lang w:eastAsia="en-GB"/>
                              </w:rPr>
                            </w:pPr>
                            <w:r w:rsidRPr="003C1AEA">
                              <w:rPr>
                                <w:color w:val="000000" w:themeColor="text1"/>
                                <w:sz w:val="28"/>
                                <w:szCs w:val="28"/>
                                <w:lang w:eastAsia="en-GB"/>
                              </w:rPr>
                              <w:t xml:space="preserve">Use the following criteria when completing the adult safeguarding decision guide for individuals with severe pressure </w:t>
                            </w:r>
                            <w:r w:rsidR="003C5BB8" w:rsidRPr="003C1AEA">
                              <w:rPr>
                                <w:color w:val="000000" w:themeColor="text1"/>
                                <w:sz w:val="28"/>
                                <w:szCs w:val="28"/>
                                <w:lang w:eastAsia="en-GB"/>
                              </w:rPr>
                              <w:t>ulcers.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4A42C55" id="_x0000_s1039" style="position:absolute;margin-left:-27.75pt;margin-top:-59.9pt;width:518.1pt;height:134.6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3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" fillcolor="#b4c6e7 [1300]" strokecolor="black [3213]" strokeweight="3pt">
                <v:stroke joinstyle="miter"/>
                <v:textbox>
                  <w:txbxContent>
                    <w:p w14:paraId="4BA6D93C" w14:textId="38676727" w:rsidR="00757DA3" w:rsidRPr="003C1AEA" w:rsidRDefault="00757DA3" w:rsidP="00A52EA5">
                      <w:pPr>
                        <w:jc w:val="center"/>
                        <w:rPr>
                          <w:b/>
                          <w:bCs/>
                          <w:color w:val="000000" w:themeColor="text1"/>
                          <w:sz w:val="56"/>
                          <w:szCs w:val="56"/>
                          <w:lang w:eastAsia="en-GB"/>
                        </w:rPr>
                      </w:pPr>
                      <w:r w:rsidRPr="003C1AEA">
                        <w:rPr>
                          <w:b/>
                          <w:bCs/>
                          <w:color w:val="000000" w:themeColor="text1"/>
                          <w:sz w:val="56"/>
                          <w:szCs w:val="56"/>
                          <w:lang w:eastAsia="en-GB"/>
                        </w:rPr>
                        <w:t xml:space="preserve">How to complete the </w:t>
                      </w:r>
                      <w:r w:rsidR="00BB7C9C" w:rsidRPr="003C1AEA">
                        <w:rPr>
                          <w:b/>
                          <w:bCs/>
                          <w:color w:val="000000" w:themeColor="text1"/>
                          <w:sz w:val="56"/>
                          <w:szCs w:val="56"/>
                          <w:lang w:eastAsia="en-GB"/>
                        </w:rPr>
                        <w:t>S</w:t>
                      </w:r>
                      <w:r w:rsidRPr="003C1AEA">
                        <w:rPr>
                          <w:b/>
                          <w:bCs/>
                          <w:color w:val="000000" w:themeColor="text1"/>
                          <w:sz w:val="56"/>
                          <w:szCs w:val="56"/>
                          <w:lang w:eastAsia="en-GB"/>
                        </w:rPr>
                        <w:t xml:space="preserve">afeguarding </w:t>
                      </w:r>
                      <w:r w:rsidR="00BB7C9C" w:rsidRPr="003C1AEA">
                        <w:rPr>
                          <w:b/>
                          <w:bCs/>
                          <w:color w:val="000000" w:themeColor="text1"/>
                          <w:sz w:val="56"/>
                          <w:szCs w:val="56"/>
                          <w:lang w:eastAsia="en-GB"/>
                        </w:rPr>
                        <w:t>D</w:t>
                      </w:r>
                      <w:r w:rsidRPr="003C1AEA">
                        <w:rPr>
                          <w:b/>
                          <w:bCs/>
                          <w:color w:val="000000" w:themeColor="text1"/>
                          <w:sz w:val="56"/>
                          <w:szCs w:val="56"/>
                          <w:lang w:eastAsia="en-GB"/>
                        </w:rPr>
                        <w:t xml:space="preserve">ecision </w:t>
                      </w:r>
                      <w:r w:rsidR="00BB7C9C" w:rsidRPr="003C1AEA">
                        <w:rPr>
                          <w:b/>
                          <w:bCs/>
                          <w:color w:val="000000" w:themeColor="text1"/>
                          <w:sz w:val="56"/>
                          <w:szCs w:val="56"/>
                          <w:lang w:eastAsia="en-GB"/>
                        </w:rPr>
                        <w:t>G</w:t>
                      </w:r>
                      <w:r w:rsidRPr="003C1AEA">
                        <w:rPr>
                          <w:b/>
                          <w:bCs/>
                          <w:color w:val="000000" w:themeColor="text1"/>
                          <w:sz w:val="56"/>
                          <w:szCs w:val="56"/>
                          <w:lang w:eastAsia="en-GB"/>
                        </w:rPr>
                        <w:t>uide</w:t>
                      </w:r>
                    </w:p>
                    <w:p w14:paraId="6F49A5C6" w14:textId="73861DDD" w:rsidR="00C645FC" w:rsidRPr="003C1AEA" w:rsidRDefault="00757DA3" w:rsidP="00B263C4">
                      <w:pPr>
                        <w:jc w:val="center"/>
                        <w:rPr>
                          <w:color w:val="000000" w:themeColor="text1"/>
                          <w:sz w:val="28"/>
                          <w:szCs w:val="28"/>
                          <w:lang w:eastAsia="en-GB"/>
                        </w:rPr>
                      </w:pPr>
                      <w:r w:rsidRPr="003C1AEA">
                        <w:rPr>
                          <w:color w:val="000000" w:themeColor="text1"/>
                          <w:sz w:val="28"/>
                          <w:szCs w:val="28"/>
                          <w:lang w:eastAsia="en-GB"/>
                        </w:rPr>
                        <w:t xml:space="preserve">Use the following criteria when completing the adult safeguarding decision guide for individuals with severe pressure </w:t>
                      </w:r>
                      <w:r w:rsidR="003C5BB8" w:rsidRPr="003C1AEA">
                        <w:rPr>
                          <w:color w:val="000000" w:themeColor="text1"/>
                          <w:sz w:val="28"/>
                          <w:szCs w:val="28"/>
                          <w:lang w:eastAsia="en-GB"/>
                        </w:rPr>
                        <w:t>ulcers.</w:t>
                      </w:r>
                    </w:p>
                  </w:txbxContent>
                </v:textbox>
                <w10:wrap anchorx="margin"/>
              </v:roundrect>
            </w:pict>
          </mc:Fallback>
        </mc:AlternateContent>
      </w:r>
    </w:p>
    <w:p w14:paraId="360B7DF8" w14:textId="59B6C24E" w:rsidR="00BB7C9C" w:rsidRDefault="00BB7C9C" w:rsidP="00F95CD1"/>
    <w:p w14:paraId="15444833" w14:textId="3C48AB1A" w:rsidR="00BB7C9C" w:rsidRDefault="00592E00">
      <w:r>
        <w:rPr>
          <w:noProof/>
        </w:rPr>
        <mc:AlternateContent>
          <mc:Choice Requires="wps">
            <w:drawing>
              <wp:anchor distT="45720" distB="45720" distL="114300" distR="114300" simplePos="0" relativeHeight="251658259" behindDoc="0" locked="0" layoutInCell="1" allowOverlap="1" wp14:anchorId="0EE05C77" wp14:editId="4AD8CA21">
                <wp:simplePos x="0" y="0"/>
                <wp:positionH relativeFrom="margin">
                  <wp:align>center</wp:align>
                </wp:positionH>
                <wp:positionV relativeFrom="paragraph">
                  <wp:posOffset>4114925</wp:posOffset>
                </wp:positionV>
                <wp:extent cx="7145655" cy="3702050"/>
                <wp:effectExtent l="57150" t="57150" r="112395" b="107950"/>
                <wp:wrapNone/>
                <wp:docPr id="1750403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5655" cy="3702050"/>
                        </a:xfrm>
                        <a:prstGeom prst="roundRect">
                          <a:avLst>
                            <a:gd name="adj" fmla="val 1794"/>
                          </a:avLst>
                        </a:prstGeom>
                        <a:solidFill>
                          <a:schemeClr val="accent2">
                            <a:lumMod val="20000"/>
                            <a:lumOff val="80000"/>
                          </a:schemeClr>
                        </a:solidFill>
                        <a:ln w="38100">
                          <a:solidFill>
                            <a:schemeClr val="tx1"/>
                          </a:solidFill>
                          <a:miter lim="800000"/>
                          <a:headEnd/>
                          <a:tailEnd/>
                        </a:ln>
                        <a:effectLst>
                          <a:outerShdw blurRad="50800" dist="38100" dir="2700000" algn="tl" rotWithShape="0">
                            <a:prstClr val="black">
                              <a:alpha val="40000"/>
                            </a:prstClr>
                          </a:outerShdw>
                        </a:effectLst>
                      </wps:spPr>
                      <wps:txbx>
                        <w:txbxContent>
                          <w:p w14:paraId="2208BADA" w14:textId="32F5B3F9" w:rsidR="00A017BE" w:rsidRPr="00500129" w:rsidRDefault="00E85ABD" w:rsidP="003C5BB8">
                            <w:pPr>
                              <w:spacing w:after="0" w:line="240" w:lineRule="auto"/>
                              <w:jc w:val="center"/>
                              <w:outlineLvl w:val="3"/>
                              <w:rPr>
                                <w:rFonts w:eastAsia="Times New Roman" w:cstheme="minorHAnsi"/>
                                <w:b/>
                                <w:bCs/>
                                <w:color w:val="000000" w:themeColor="text1"/>
                                <w:kern w:val="0"/>
                                <w:sz w:val="24"/>
                                <w:szCs w:val="24"/>
                                <w:lang w:eastAsia="en-GB"/>
                                <w14:ligatures w14:val="none"/>
                              </w:rPr>
                            </w:pPr>
                            <w:r>
                              <w:rPr>
                                <w:rFonts w:eastAsia="Times New Roman" w:cstheme="minorHAnsi"/>
                                <w:b/>
                                <w:bCs/>
                                <w:color w:val="000000" w:themeColor="text1"/>
                                <w:kern w:val="0"/>
                                <w:sz w:val="24"/>
                                <w:szCs w:val="24"/>
                                <w:lang w:eastAsia="en-GB"/>
                                <w14:ligatures w14:val="none"/>
                              </w:rPr>
                              <w:t xml:space="preserve">3. </w:t>
                            </w:r>
                            <w:r w:rsidR="00A017BE" w:rsidRPr="00500129">
                              <w:rPr>
                                <w:rFonts w:eastAsia="Times New Roman" w:cstheme="minorHAnsi"/>
                                <w:b/>
                                <w:bCs/>
                                <w:color w:val="000000" w:themeColor="text1"/>
                                <w:kern w:val="0"/>
                                <w:sz w:val="24"/>
                                <w:szCs w:val="24"/>
                                <w:lang w:eastAsia="en-GB"/>
                                <w14:ligatures w14:val="none"/>
                              </w:rPr>
                              <w:t>Monitoring of skin integrity</w:t>
                            </w:r>
                          </w:p>
                          <w:p w14:paraId="43F4F145" w14:textId="77777777" w:rsidR="00A017BE" w:rsidRPr="00500129" w:rsidRDefault="00A017BE" w:rsidP="003C5BB8">
                            <w:pPr>
                              <w:spacing w:before="75" w:after="100" w:afterAutospacing="1"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Ask questions such as:</w:t>
                            </w:r>
                          </w:p>
                          <w:p w14:paraId="26D8C720" w14:textId="77777777" w:rsidR="00A017BE" w:rsidRPr="00500129" w:rsidRDefault="00A017BE" w:rsidP="003C5BB8">
                            <w:pPr>
                              <w:pStyle w:val="ListParagraph"/>
                              <w:numPr>
                                <w:ilvl w:val="0"/>
                                <w:numId w:val="26"/>
                              </w:numPr>
                              <w:spacing w:before="300" w:after="100" w:afterAutospacing="1"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Were there any barriers to monitoring or providing care - for example, access or domestic or social arrangements?</w:t>
                            </w:r>
                          </w:p>
                          <w:p w14:paraId="655BCF0B" w14:textId="77777777" w:rsidR="00A017BE" w:rsidRPr="00500129" w:rsidRDefault="00A017BE" w:rsidP="003C5BB8">
                            <w:pPr>
                              <w:pStyle w:val="ListParagraph"/>
                              <w:numPr>
                                <w:ilvl w:val="0"/>
                                <w:numId w:val="26"/>
                              </w:numPr>
                              <w:spacing w:before="300" w:after="100" w:afterAutospacing="1"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Should the illness, behaviour or disability of the person have reasonably required the monitoring of their skin integrity (where no monitoring has taken place prior to skin damage occurring)?</w:t>
                            </w:r>
                          </w:p>
                          <w:p w14:paraId="0E22D096" w14:textId="77777777" w:rsidR="00A017BE" w:rsidRPr="00500129" w:rsidRDefault="00A017BE" w:rsidP="003C5BB8">
                            <w:pPr>
                              <w:pStyle w:val="ListParagraph"/>
                              <w:numPr>
                                <w:ilvl w:val="0"/>
                                <w:numId w:val="26"/>
                              </w:numPr>
                              <w:spacing w:before="300" w:after="100" w:afterAutospacing="1"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Did the person decline monitoring? If so, did the person have the mental capacity to decline such monitoring?</w:t>
                            </w:r>
                          </w:p>
                          <w:p w14:paraId="68A8BA12" w14:textId="77777777" w:rsidR="00A017BE" w:rsidRDefault="00A017BE" w:rsidP="003C5BB8">
                            <w:pPr>
                              <w:pStyle w:val="ListParagraph"/>
                              <w:numPr>
                                <w:ilvl w:val="0"/>
                                <w:numId w:val="26"/>
                              </w:numPr>
                              <w:spacing w:before="300" w:after="100" w:afterAutospacing="1"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Were any further measures taken to assist understanding? For example, patient or service user information, leaflets, escalation to clinical specialist, ward leads, team leader and senior nurses?</w:t>
                            </w:r>
                          </w:p>
                          <w:p w14:paraId="24894DED" w14:textId="44A8C09E" w:rsidR="00EB6D2C" w:rsidRPr="003E26A9" w:rsidRDefault="00EB6D2C" w:rsidP="003C5BB8">
                            <w:pPr>
                              <w:pStyle w:val="ListParagraph"/>
                              <w:numPr>
                                <w:ilvl w:val="0"/>
                                <w:numId w:val="26"/>
                              </w:numPr>
                              <w:spacing w:before="300" w:after="100" w:afterAutospacing="1" w:line="240" w:lineRule="auto"/>
                              <w:rPr>
                                <w:rFonts w:eastAsia="Times New Roman" w:cstheme="minorHAnsi"/>
                                <w:color w:val="000000" w:themeColor="text1"/>
                                <w:kern w:val="0"/>
                                <w:sz w:val="24"/>
                                <w:szCs w:val="24"/>
                                <w:lang w:eastAsia="en-GB"/>
                                <w14:ligatures w14:val="none"/>
                              </w:rPr>
                            </w:pPr>
                            <w:r w:rsidRPr="003E26A9">
                              <w:rPr>
                                <w:rFonts w:eastAsia="Times New Roman" w:cstheme="minorHAnsi"/>
                                <w:color w:val="000000" w:themeColor="text1"/>
                                <w:kern w:val="0"/>
                                <w:sz w:val="24"/>
                                <w:szCs w:val="24"/>
                                <w:lang w:eastAsia="en-GB"/>
                                <w14:ligatures w14:val="none"/>
                              </w:rPr>
                              <w:t>Does the person require EASY READ documents? Ha</w:t>
                            </w:r>
                            <w:r w:rsidR="00A032BD" w:rsidRPr="003E26A9">
                              <w:rPr>
                                <w:rFonts w:eastAsia="Times New Roman" w:cstheme="minorHAnsi"/>
                                <w:color w:val="000000" w:themeColor="text1"/>
                                <w:kern w:val="0"/>
                                <w:sz w:val="24"/>
                                <w:szCs w:val="24"/>
                                <w:lang w:eastAsia="en-GB"/>
                                <w14:ligatures w14:val="none"/>
                              </w:rPr>
                              <w:t xml:space="preserve">ve reasonable adjustments been considered, if the person has a learning disability/ difficulty or </w:t>
                            </w:r>
                            <w:r w:rsidR="003E26A9" w:rsidRPr="003E26A9">
                              <w:rPr>
                                <w:rFonts w:eastAsia="Times New Roman" w:cstheme="minorHAnsi"/>
                                <w:color w:val="000000" w:themeColor="text1"/>
                                <w:kern w:val="0"/>
                                <w:sz w:val="24"/>
                                <w:szCs w:val="24"/>
                                <w:lang w:eastAsia="en-GB"/>
                                <w14:ligatures w14:val="none"/>
                              </w:rPr>
                              <w:t>neurodiversity</w:t>
                            </w:r>
                            <w:r w:rsidR="00A032BD" w:rsidRPr="003E26A9">
                              <w:rPr>
                                <w:rFonts w:eastAsia="Times New Roman" w:cstheme="minorHAnsi"/>
                                <w:color w:val="000000" w:themeColor="text1"/>
                                <w:kern w:val="0"/>
                                <w:sz w:val="24"/>
                                <w:szCs w:val="24"/>
                                <w:lang w:eastAsia="en-GB"/>
                                <w14:ligatures w14:val="none"/>
                              </w:rPr>
                              <w:t>?</w:t>
                            </w:r>
                          </w:p>
                          <w:p w14:paraId="2BF72B7E" w14:textId="77777777" w:rsidR="00A017BE" w:rsidRPr="00500129" w:rsidRDefault="00A017BE" w:rsidP="003C5BB8">
                            <w:pPr>
                              <w:pStyle w:val="ListParagraph"/>
                              <w:numPr>
                                <w:ilvl w:val="0"/>
                                <w:numId w:val="26"/>
                              </w:numPr>
                              <w:spacing w:before="300" w:after="100" w:afterAutospacing="1"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If monitoring was agreed, was the frequency of monitoring appropriate for the condition as presented at the time?</w:t>
                            </w:r>
                          </w:p>
                          <w:p w14:paraId="444C4A47" w14:textId="77777777" w:rsidR="00A017BE" w:rsidRPr="00500129" w:rsidRDefault="00A017BE" w:rsidP="003C5BB8">
                            <w:pPr>
                              <w:pStyle w:val="ListParagraph"/>
                              <w:numPr>
                                <w:ilvl w:val="0"/>
                                <w:numId w:val="26"/>
                              </w:numPr>
                              <w:spacing w:before="300" w:after="100" w:afterAutospacing="1"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Were there any other notable personal or social factors which have affected the person’s needs being met? For example, history of self-neglect, lifestyle choices and patterns, substance misuse, unstable housing, faith, mental ill health, learning disability.</w:t>
                            </w:r>
                          </w:p>
                          <w:p w14:paraId="3DCA66E7" w14:textId="77777777" w:rsidR="00A017BE" w:rsidRDefault="00A017BE" w:rsidP="003C5B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EE05C77" id="_x0000_s1040" style="position:absolute;margin-left:0;margin-top:324pt;width:562.65pt;height:291.5pt;z-index:25165825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1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" fillcolor="#fbe4d5 [661]" strokecolor="black [3213]" strokeweight="3pt">
                <v:stroke joinstyle="miter"/>
                <v:shadow on="t" color="black" opacity="26214f" origin="-.5,-.5" offset=".74836mm,.74836mm"/>
                <v:textbox>
                  <w:txbxContent>
                    <w:p w14:paraId="2208BADA" w14:textId="32F5B3F9" w:rsidR="00A017BE" w:rsidRPr="00500129" w:rsidRDefault="00E85ABD" w:rsidP="003C5BB8">
                      <w:pPr>
                        <w:spacing w:after="0" w:line="240" w:lineRule="auto"/>
                        <w:jc w:val="center"/>
                        <w:outlineLvl w:val="3"/>
                        <w:rPr>
                          <w:rFonts w:eastAsia="Times New Roman" w:cstheme="minorHAnsi"/>
                          <w:b/>
                          <w:bCs/>
                          <w:color w:val="000000" w:themeColor="text1"/>
                          <w:kern w:val="0"/>
                          <w:sz w:val="24"/>
                          <w:szCs w:val="24"/>
                          <w:lang w:eastAsia="en-GB"/>
                          <w14:ligatures w14:val="none"/>
                        </w:rPr>
                      </w:pPr>
                      <w:r>
                        <w:rPr>
                          <w:rFonts w:eastAsia="Times New Roman" w:cstheme="minorHAnsi"/>
                          <w:b/>
                          <w:bCs/>
                          <w:color w:val="000000" w:themeColor="text1"/>
                          <w:kern w:val="0"/>
                          <w:sz w:val="24"/>
                          <w:szCs w:val="24"/>
                          <w:lang w:eastAsia="en-GB"/>
                          <w14:ligatures w14:val="none"/>
                        </w:rPr>
                        <w:t xml:space="preserve">3. </w:t>
                      </w:r>
                      <w:r w:rsidR="00A017BE" w:rsidRPr="00500129">
                        <w:rPr>
                          <w:rFonts w:eastAsia="Times New Roman" w:cstheme="minorHAnsi"/>
                          <w:b/>
                          <w:bCs/>
                          <w:color w:val="000000" w:themeColor="text1"/>
                          <w:kern w:val="0"/>
                          <w:sz w:val="24"/>
                          <w:szCs w:val="24"/>
                          <w:lang w:eastAsia="en-GB"/>
                          <w14:ligatures w14:val="none"/>
                        </w:rPr>
                        <w:t>Monitoring of skin integrity</w:t>
                      </w:r>
                    </w:p>
                    <w:p w14:paraId="43F4F145" w14:textId="77777777" w:rsidR="00A017BE" w:rsidRPr="00500129" w:rsidRDefault="00A017BE" w:rsidP="003C5BB8">
                      <w:pPr>
                        <w:spacing w:before="75" w:after="100" w:afterAutospacing="1"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Ask questions such as:</w:t>
                      </w:r>
                    </w:p>
                    <w:p w14:paraId="26D8C720" w14:textId="77777777" w:rsidR="00A017BE" w:rsidRPr="00500129" w:rsidRDefault="00A017BE" w:rsidP="003C5BB8">
                      <w:pPr>
                        <w:pStyle w:val="ListParagraph"/>
                        <w:numPr>
                          <w:ilvl w:val="0"/>
                          <w:numId w:val="26"/>
                        </w:numPr>
                        <w:spacing w:before="300" w:after="100" w:afterAutospacing="1"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Were there any barriers to monitoring or providing care - for example, access or domestic or social arrangements?</w:t>
                      </w:r>
                    </w:p>
                    <w:p w14:paraId="655BCF0B" w14:textId="77777777" w:rsidR="00A017BE" w:rsidRPr="00500129" w:rsidRDefault="00A017BE" w:rsidP="003C5BB8">
                      <w:pPr>
                        <w:pStyle w:val="ListParagraph"/>
                        <w:numPr>
                          <w:ilvl w:val="0"/>
                          <w:numId w:val="26"/>
                        </w:numPr>
                        <w:spacing w:before="300" w:after="100" w:afterAutospacing="1"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Should the illness, behaviour or disability of the person have reasonably required the monitoring of their skin integrity (where no monitoring has taken place prior to skin damage occurring)?</w:t>
                      </w:r>
                    </w:p>
                    <w:p w14:paraId="0E22D096" w14:textId="77777777" w:rsidR="00A017BE" w:rsidRPr="00500129" w:rsidRDefault="00A017BE" w:rsidP="003C5BB8">
                      <w:pPr>
                        <w:pStyle w:val="ListParagraph"/>
                        <w:numPr>
                          <w:ilvl w:val="0"/>
                          <w:numId w:val="26"/>
                        </w:numPr>
                        <w:spacing w:before="300" w:after="100" w:afterAutospacing="1"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Did the person decline monitoring? If so, did the person have the mental capacity to decline such monitoring?</w:t>
                      </w:r>
                    </w:p>
                    <w:p w14:paraId="68A8BA12" w14:textId="77777777" w:rsidR="00A017BE" w:rsidRDefault="00A017BE" w:rsidP="003C5BB8">
                      <w:pPr>
                        <w:pStyle w:val="ListParagraph"/>
                        <w:numPr>
                          <w:ilvl w:val="0"/>
                          <w:numId w:val="26"/>
                        </w:numPr>
                        <w:spacing w:before="300" w:after="100" w:afterAutospacing="1"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Were any further measures taken to assist understanding? For example, patient or service user information, leaflets, escalation to clinical specialist, ward leads, team leader and senior nurses?</w:t>
                      </w:r>
                    </w:p>
                    <w:p w14:paraId="24894DED" w14:textId="44A8C09E" w:rsidR="00EB6D2C" w:rsidRPr="003E26A9" w:rsidRDefault="00EB6D2C" w:rsidP="003C5BB8">
                      <w:pPr>
                        <w:pStyle w:val="ListParagraph"/>
                        <w:numPr>
                          <w:ilvl w:val="0"/>
                          <w:numId w:val="26"/>
                        </w:numPr>
                        <w:spacing w:before="300" w:after="100" w:afterAutospacing="1" w:line="240" w:lineRule="auto"/>
                        <w:rPr>
                          <w:rFonts w:eastAsia="Times New Roman" w:cstheme="minorHAnsi"/>
                          <w:color w:val="000000" w:themeColor="text1"/>
                          <w:kern w:val="0"/>
                          <w:sz w:val="24"/>
                          <w:szCs w:val="24"/>
                          <w:lang w:eastAsia="en-GB"/>
                          <w14:ligatures w14:val="none"/>
                        </w:rPr>
                      </w:pPr>
                      <w:r w:rsidRPr="003E26A9">
                        <w:rPr>
                          <w:rFonts w:eastAsia="Times New Roman" w:cstheme="minorHAnsi"/>
                          <w:color w:val="000000" w:themeColor="text1"/>
                          <w:kern w:val="0"/>
                          <w:sz w:val="24"/>
                          <w:szCs w:val="24"/>
                          <w:lang w:eastAsia="en-GB"/>
                          <w14:ligatures w14:val="none"/>
                        </w:rPr>
                        <w:t>Does the person require EASY READ documents? Ha</w:t>
                      </w:r>
                      <w:r w:rsidR="00A032BD" w:rsidRPr="003E26A9">
                        <w:rPr>
                          <w:rFonts w:eastAsia="Times New Roman" w:cstheme="minorHAnsi"/>
                          <w:color w:val="000000" w:themeColor="text1"/>
                          <w:kern w:val="0"/>
                          <w:sz w:val="24"/>
                          <w:szCs w:val="24"/>
                          <w:lang w:eastAsia="en-GB"/>
                          <w14:ligatures w14:val="none"/>
                        </w:rPr>
                        <w:t xml:space="preserve">ve reasonable adjustments been considered, if the person has a learning disability/ difficulty or </w:t>
                      </w:r>
                      <w:r w:rsidR="003E26A9" w:rsidRPr="003E26A9">
                        <w:rPr>
                          <w:rFonts w:eastAsia="Times New Roman" w:cstheme="minorHAnsi"/>
                          <w:color w:val="000000" w:themeColor="text1"/>
                          <w:kern w:val="0"/>
                          <w:sz w:val="24"/>
                          <w:szCs w:val="24"/>
                          <w:lang w:eastAsia="en-GB"/>
                          <w14:ligatures w14:val="none"/>
                        </w:rPr>
                        <w:t>neurodiversity</w:t>
                      </w:r>
                      <w:r w:rsidR="00A032BD" w:rsidRPr="003E26A9">
                        <w:rPr>
                          <w:rFonts w:eastAsia="Times New Roman" w:cstheme="minorHAnsi"/>
                          <w:color w:val="000000" w:themeColor="text1"/>
                          <w:kern w:val="0"/>
                          <w:sz w:val="24"/>
                          <w:szCs w:val="24"/>
                          <w:lang w:eastAsia="en-GB"/>
                          <w14:ligatures w14:val="none"/>
                        </w:rPr>
                        <w:t>?</w:t>
                      </w:r>
                    </w:p>
                    <w:p w14:paraId="2BF72B7E" w14:textId="77777777" w:rsidR="00A017BE" w:rsidRPr="00500129" w:rsidRDefault="00A017BE" w:rsidP="003C5BB8">
                      <w:pPr>
                        <w:pStyle w:val="ListParagraph"/>
                        <w:numPr>
                          <w:ilvl w:val="0"/>
                          <w:numId w:val="26"/>
                        </w:numPr>
                        <w:spacing w:before="300" w:after="100" w:afterAutospacing="1"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If monitoring was agreed, was the frequency of monitoring appropriate for the condition as presented at the time?</w:t>
                      </w:r>
                    </w:p>
                    <w:p w14:paraId="444C4A47" w14:textId="77777777" w:rsidR="00A017BE" w:rsidRPr="00500129" w:rsidRDefault="00A017BE" w:rsidP="003C5BB8">
                      <w:pPr>
                        <w:pStyle w:val="ListParagraph"/>
                        <w:numPr>
                          <w:ilvl w:val="0"/>
                          <w:numId w:val="26"/>
                        </w:numPr>
                        <w:spacing w:before="300" w:after="100" w:afterAutospacing="1"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Were there any other notable personal or social factors which have affected the person’s needs being met? For example, history of self-neglect, lifestyle choices and patterns, substance misuse, unstable housing, faith, mental ill health, learning disability.</w:t>
                      </w:r>
                    </w:p>
                    <w:p w14:paraId="3DCA66E7" w14:textId="77777777" w:rsidR="00A017BE" w:rsidRDefault="00A017BE" w:rsidP="003C5BB8"/>
                  </w:txbxContent>
                </v:textbox>
                <w10:wrap anchorx="margin"/>
              </v:roundrect>
            </w:pict>
          </mc:Fallback>
        </mc:AlternateContent>
      </w:r>
      <w:r>
        <w:rPr>
          <w:noProof/>
        </w:rPr>
        <mc:AlternateContent>
          <mc:Choice Requires="wps">
            <w:drawing>
              <wp:anchor distT="0" distB="0" distL="114300" distR="114300" simplePos="0" relativeHeight="251658253" behindDoc="0" locked="0" layoutInCell="1" allowOverlap="1" wp14:anchorId="746CED9F" wp14:editId="5D04E813">
                <wp:simplePos x="0" y="0"/>
                <wp:positionH relativeFrom="margin">
                  <wp:align>center</wp:align>
                </wp:positionH>
                <wp:positionV relativeFrom="paragraph">
                  <wp:posOffset>1497944</wp:posOffset>
                </wp:positionV>
                <wp:extent cx="7131685" cy="2451100"/>
                <wp:effectExtent l="57150" t="57150" r="107315" b="120650"/>
                <wp:wrapNone/>
                <wp:docPr id="1976341389" name="Text Box 2"/>
                <wp:cNvGraphicFramePr/>
                <a:graphic xmlns:a="http://schemas.openxmlformats.org/drawingml/2006/main">
                  <a:graphicData uri="http://schemas.microsoft.com/office/word/2010/wordprocessingShape">
                    <wps:wsp>
                      <wps:cNvSpPr txBox="1"/>
                      <wps:spPr>
                        <a:xfrm>
                          <a:off x="0" y="0"/>
                          <a:ext cx="7131685" cy="2451100"/>
                        </a:xfrm>
                        <a:prstGeom prst="roundRect">
                          <a:avLst>
                            <a:gd name="adj" fmla="val 3626"/>
                          </a:avLst>
                        </a:prstGeom>
                        <a:solidFill>
                          <a:schemeClr val="accent5">
                            <a:lumMod val="20000"/>
                            <a:lumOff val="80000"/>
                          </a:schemeClr>
                        </a:solidFill>
                        <a:ln w="38100">
                          <a:solidFill>
                            <a:schemeClr val="tx1"/>
                          </a:solidFill>
                        </a:ln>
                        <a:effectLst>
                          <a:outerShdw blurRad="50800" dist="38100" dir="2700000" algn="tl" rotWithShape="0">
                            <a:prstClr val="black">
                              <a:alpha val="40000"/>
                            </a:prstClr>
                          </a:outerShdw>
                        </a:effectLst>
                      </wps:spPr>
                      <wps:txbx>
                        <w:txbxContent>
                          <w:p w14:paraId="3EDF36D1" w14:textId="7F3EA530" w:rsidR="00032846" w:rsidRPr="00E85ABD" w:rsidRDefault="00E85ABD" w:rsidP="003C5BB8">
                            <w:pPr>
                              <w:spacing w:before="100" w:beforeAutospacing="1" w:after="0" w:line="240" w:lineRule="auto"/>
                              <w:jc w:val="center"/>
                              <w:outlineLvl w:val="3"/>
                              <w:rPr>
                                <w:rFonts w:eastAsia="Times New Roman" w:cstheme="minorHAnsi"/>
                                <w:b/>
                                <w:bCs/>
                                <w:color w:val="000000" w:themeColor="text1"/>
                                <w:kern w:val="0"/>
                                <w:sz w:val="24"/>
                                <w:szCs w:val="24"/>
                                <w:lang w:eastAsia="en-GB"/>
                                <w14:ligatures w14:val="none"/>
                              </w:rPr>
                            </w:pPr>
                            <w:r>
                              <w:rPr>
                                <w:rFonts w:eastAsia="Times New Roman" w:cstheme="minorHAnsi"/>
                                <w:b/>
                                <w:bCs/>
                                <w:color w:val="000000" w:themeColor="text1"/>
                                <w:kern w:val="0"/>
                                <w:sz w:val="24"/>
                                <w:szCs w:val="24"/>
                                <w:lang w:eastAsia="en-GB"/>
                                <w14:ligatures w14:val="none"/>
                              </w:rPr>
                              <w:t>2</w:t>
                            </w:r>
                            <w:r w:rsidRPr="00E85ABD">
                              <w:rPr>
                                <w:rFonts w:eastAsia="Times New Roman" w:cstheme="minorHAnsi"/>
                                <w:b/>
                                <w:bCs/>
                                <w:color w:val="000000" w:themeColor="text1"/>
                                <w:kern w:val="0"/>
                                <w:sz w:val="24"/>
                                <w:szCs w:val="24"/>
                                <w:lang w:eastAsia="en-GB"/>
                                <w14:ligatures w14:val="none"/>
                              </w:rPr>
                              <w:t>.</w:t>
                            </w:r>
                            <w:r>
                              <w:rPr>
                                <w:rFonts w:eastAsia="Times New Roman" w:cstheme="minorHAnsi"/>
                                <w:b/>
                                <w:bCs/>
                                <w:color w:val="000000" w:themeColor="text1"/>
                                <w:kern w:val="0"/>
                                <w:sz w:val="24"/>
                                <w:szCs w:val="24"/>
                                <w:lang w:eastAsia="en-GB"/>
                                <w14:ligatures w14:val="none"/>
                              </w:rPr>
                              <w:t xml:space="preserve"> </w:t>
                            </w:r>
                            <w:r w:rsidR="00032846" w:rsidRPr="00E85ABD">
                              <w:rPr>
                                <w:rFonts w:eastAsia="Times New Roman" w:cstheme="minorHAnsi"/>
                                <w:b/>
                                <w:bCs/>
                                <w:color w:val="000000" w:themeColor="text1"/>
                                <w:kern w:val="0"/>
                                <w:sz w:val="24"/>
                                <w:szCs w:val="24"/>
                                <w:lang w:eastAsia="en-GB"/>
                                <w14:ligatures w14:val="none"/>
                              </w:rPr>
                              <w:t>Medical history</w:t>
                            </w:r>
                          </w:p>
                          <w:p w14:paraId="1446D83B" w14:textId="77777777" w:rsidR="00032846" w:rsidRPr="00500129" w:rsidRDefault="00032846" w:rsidP="003C5BB8">
                            <w:pPr>
                              <w:spacing w:before="100" w:beforeAutospacing="1" w:after="300"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Ask questions such as:</w:t>
                            </w:r>
                          </w:p>
                          <w:p w14:paraId="7CE1FCE9" w14:textId="77777777" w:rsidR="00032846" w:rsidRPr="00500129" w:rsidRDefault="00032846" w:rsidP="003C5BB8">
                            <w:pPr>
                              <w:pStyle w:val="ListParagraph"/>
                              <w:numPr>
                                <w:ilvl w:val="0"/>
                                <w:numId w:val="27"/>
                              </w:numPr>
                              <w:spacing w:before="100" w:beforeAutospacing="1" w:after="300"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Does the person have a long-term condition or take any medication which may impact on skin integrity? For example, rheumatoid arthritis, chronic obstructive pulmonary disease (COPD), chronic oedema or steroid use.</w:t>
                            </w:r>
                          </w:p>
                          <w:p w14:paraId="04B080AB" w14:textId="77777777" w:rsidR="00032846" w:rsidRPr="00500129" w:rsidRDefault="00032846" w:rsidP="003C5BB8">
                            <w:pPr>
                              <w:pStyle w:val="ListParagraph"/>
                              <w:numPr>
                                <w:ilvl w:val="0"/>
                                <w:numId w:val="27"/>
                              </w:numPr>
                              <w:spacing w:before="100" w:beforeAutospacing="1" w:after="300"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Is the person receiving end of life care?</w:t>
                            </w:r>
                          </w:p>
                          <w:p w14:paraId="0244C3B7" w14:textId="77777777" w:rsidR="00032846" w:rsidRDefault="00032846" w:rsidP="003C5BB8">
                            <w:pPr>
                              <w:pStyle w:val="ListParagraph"/>
                              <w:numPr>
                                <w:ilvl w:val="0"/>
                                <w:numId w:val="27"/>
                              </w:numPr>
                              <w:spacing w:before="100" w:beforeAutospacing="1" w:after="300"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Does the person have any mental health problems or cognitive impairment which might impact on skin integrity? For example, dementia or depression.</w:t>
                            </w:r>
                          </w:p>
                          <w:p w14:paraId="180E403E" w14:textId="465B1C40" w:rsidR="007C57F5" w:rsidRDefault="007C57F5" w:rsidP="003C5BB8">
                            <w:pPr>
                              <w:pStyle w:val="ListParagraph"/>
                              <w:numPr>
                                <w:ilvl w:val="0"/>
                                <w:numId w:val="27"/>
                              </w:numPr>
                              <w:spacing w:before="100" w:beforeAutospacing="1" w:after="300" w:line="240" w:lineRule="auto"/>
                              <w:rPr>
                                <w:rFonts w:eastAsia="Times New Roman" w:cstheme="minorHAnsi"/>
                                <w:color w:val="000000" w:themeColor="text1"/>
                                <w:kern w:val="0"/>
                                <w:sz w:val="24"/>
                                <w:szCs w:val="24"/>
                                <w:lang w:eastAsia="en-GB"/>
                                <w14:ligatures w14:val="none"/>
                              </w:rPr>
                            </w:pPr>
                            <w:r>
                              <w:rPr>
                                <w:rFonts w:eastAsia="Times New Roman" w:cstheme="minorHAnsi"/>
                                <w:color w:val="000000" w:themeColor="text1"/>
                                <w:kern w:val="0"/>
                                <w:sz w:val="24"/>
                                <w:szCs w:val="24"/>
                                <w:lang w:eastAsia="en-GB"/>
                                <w14:ligatures w14:val="none"/>
                              </w:rPr>
                              <w:t>Does the person have poor nutritional intake?</w:t>
                            </w:r>
                          </w:p>
                          <w:p w14:paraId="51E84EBC" w14:textId="55B08411" w:rsidR="00032846" w:rsidRPr="007C57F5" w:rsidRDefault="007C57F5" w:rsidP="003C5BB8">
                            <w:pPr>
                              <w:pStyle w:val="ListParagraph"/>
                              <w:numPr>
                                <w:ilvl w:val="0"/>
                                <w:numId w:val="27"/>
                              </w:numPr>
                              <w:spacing w:before="100" w:beforeAutospacing="1" w:after="300" w:line="240" w:lineRule="auto"/>
                              <w:rPr>
                                <w:rFonts w:eastAsia="Times New Roman" w:cstheme="minorHAnsi"/>
                                <w:color w:val="000000" w:themeColor="text1"/>
                                <w:kern w:val="0"/>
                                <w:sz w:val="24"/>
                                <w:szCs w:val="24"/>
                                <w:lang w:eastAsia="en-GB"/>
                                <w14:ligatures w14:val="none"/>
                              </w:rPr>
                            </w:pPr>
                            <w:r>
                              <w:rPr>
                                <w:rFonts w:eastAsia="Times New Roman" w:cstheme="minorHAnsi"/>
                                <w:color w:val="000000" w:themeColor="text1"/>
                                <w:kern w:val="0"/>
                                <w:sz w:val="24"/>
                                <w:szCs w:val="24"/>
                                <w:lang w:eastAsia="en-GB"/>
                                <w14:ligatures w14:val="none"/>
                              </w:rPr>
                              <w:t xml:space="preserve">Is advanced dementia impacting on the person’s ability to process nutrition?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6CED9F" id="_x0000_s1041" style="position:absolute;margin-left:0;margin-top:117.95pt;width:561.55pt;height:193pt;z-index:25165825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2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" fillcolor="#deeaf6 [664]" strokecolor="black [3213]" strokeweight="3pt">
                <v:shadow on="t" color="black" opacity="26214f" origin="-.5,-.5" offset=".74836mm,.74836mm"/>
                <v:textbox>
                  <w:txbxContent>
                    <w:p w14:paraId="3EDF36D1" w14:textId="7F3EA530" w:rsidR="00032846" w:rsidRPr="00E85ABD" w:rsidRDefault="00E85ABD" w:rsidP="003C5BB8">
                      <w:pPr>
                        <w:spacing w:before="100" w:beforeAutospacing="1" w:after="0" w:line="240" w:lineRule="auto"/>
                        <w:jc w:val="center"/>
                        <w:outlineLvl w:val="3"/>
                        <w:rPr>
                          <w:rFonts w:eastAsia="Times New Roman" w:cstheme="minorHAnsi"/>
                          <w:b/>
                          <w:bCs/>
                          <w:color w:val="000000" w:themeColor="text1"/>
                          <w:kern w:val="0"/>
                          <w:sz w:val="24"/>
                          <w:szCs w:val="24"/>
                          <w:lang w:eastAsia="en-GB"/>
                          <w14:ligatures w14:val="none"/>
                        </w:rPr>
                      </w:pPr>
                      <w:r>
                        <w:rPr>
                          <w:rFonts w:eastAsia="Times New Roman" w:cstheme="minorHAnsi"/>
                          <w:b/>
                          <w:bCs/>
                          <w:color w:val="000000" w:themeColor="text1"/>
                          <w:kern w:val="0"/>
                          <w:sz w:val="24"/>
                          <w:szCs w:val="24"/>
                          <w:lang w:eastAsia="en-GB"/>
                          <w14:ligatures w14:val="none"/>
                        </w:rPr>
                        <w:t>2</w:t>
                      </w:r>
                      <w:r w:rsidRPr="00E85ABD">
                        <w:rPr>
                          <w:rFonts w:eastAsia="Times New Roman" w:cstheme="minorHAnsi"/>
                          <w:b/>
                          <w:bCs/>
                          <w:color w:val="000000" w:themeColor="text1"/>
                          <w:kern w:val="0"/>
                          <w:sz w:val="24"/>
                          <w:szCs w:val="24"/>
                          <w:lang w:eastAsia="en-GB"/>
                          <w14:ligatures w14:val="none"/>
                        </w:rPr>
                        <w:t>.</w:t>
                      </w:r>
                      <w:r>
                        <w:rPr>
                          <w:rFonts w:eastAsia="Times New Roman" w:cstheme="minorHAnsi"/>
                          <w:b/>
                          <w:bCs/>
                          <w:color w:val="000000" w:themeColor="text1"/>
                          <w:kern w:val="0"/>
                          <w:sz w:val="24"/>
                          <w:szCs w:val="24"/>
                          <w:lang w:eastAsia="en-GB"/>
                          <w14:ligatures w14:val="none"/>
                        </w:rPr>
                        <w:t xml:space="preserve"> </w:t>
                      </w:r>
                      <w:r w:rsidR="00032846" w:rsidRPr="00E85ABD">
                        <w:rPr>
                          <w:rFonts w:eastAsia="Times New Roman" w:cstheme="minorHAnsi"/>
                          <w:b/>
                          <w:bCs/>
                          <w:color w:val="000000" w:themeColor="text1"/>
                          <w:kern w:val="0"/>
                          <w:sz w:val="24"/>
                          <w:szCs w:val="24"/>
                          <w:lang w:eastAsia="en-GB"/>
                          <w14:ligatures w14:val="none"/>
                        </w:rPr>
                        <w:t>Medical history</w:t>
                      </w:r>
                    </w:p>
                    <w:p w14:paraId="1446D83B" w14:textId="77777777" w:rsidR="00032846" w:rsidRPr="00500129" w:rsidRDefault="00032846" w:rsidP="003C5BB8">
                      <w:pPr>
                        <w:spacing w:before="100" w:beforeAutospacing="1" w:after="300"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Ask questions such as:</w:t>
                      </w:r>
                    </w:p>
                    <w:p w14:paraId="7CE1FCE9" w14:textId="77777777" w:rsidR="00032846" w:rsidRPr="00500129" w:rsidRDefault="00032846" w:rsidP="003C5BB8">
                      <w:pPr>
                        <w:pStyle w:val="ListParagraph"/>
                        <w:numPr>
                          <w:ilvl w:val="0"/>
                          <w:numId w:val="27"/>
                        </w:numPr>
                        <w:spacing w:before="100" w:beforeAutospacing="1" w:after="300"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Does the person have a long-term condition or take any medication which may impact on skin integrity? For example, rheumatoid arthritis, chronic obstructive pulmonary disease (COPD), chronic oedema or steroid use.</w:t>
                      </w:r>
                    </w:p>
                    <w:p w14:paraId="04B080AB" w14:textId="77777777" w:rsidR="00032846" w:rsidRPr="00500129" w:rsidRDefault="00032846" w:rsidP="003C5BB8">
                      <w:pPr>
                        <w:pStyle w:val="ListParagraph"/>
                        <w:numPr>
                          <w:ilvl w:val="0"/>
                          <w:numId w:val="27"/>
                        </w:numPr>
                        <w:spacing w:before="100" w:beforeAutospacing="1" w:after="300"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Is the person receiving end of life care?</w:t>
                      </w:r>
                    </w:p>
                    <w:p w14:paraId="0244C3B7" w14:textId="77777777" w:rsidR="00032846" w:rsidRDefault="00032846" w:rsidP="003C5BB8">
                      <w:pPr>
                        <w:pStyle w:val="ListParagraph"/>
                        <w:numPr>
                          <w:ilvl w:val="0"/>
                          <w:numId w:val="27"/>
                        </w:numPr>
                        <w:spacing w:before="100" w:beforeAutospacing="1" w:after="300"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Does the person have any mental health problems or cognitive impairment which might impact on skin integrity? For example, dementia or depression.</w:t>
                      </w:r>
                    </w:p>
                    <w:p w14:paraId="180E403E" w14:textId="465B1C40" w:rsidR="007C57F5" w:rsidRDefault="007C57F5" w:rsidP="003C5BB8">
                      <w:pPr>
                        <w:pStyle w:val="ListParagraph"/>
                        <w:numPr>
                          <w:ilvl w:val="0"/>
                          <w:numId w:val="27"/>
                        </w:numPr>
                        <w:spacing w:before="100" w:beforeAutospacing="1" w:after="300" w:line="240" w:lineRule="auto"/>
                        <w:rPr>
                          <w:rFonts w:eastAsia="Times New Roman" w:cstheme="minorHAnsi"/>
                          <w:color w:val="000000" w:themeColor="text1"/>
                          <w:kern w:val="0"/>
                          <w:sz w:val="24"/>
                          <w:szCs w:val="24"/>
                          <w:lang w:eastAsia="en-GB"/>
                          <w14:ligatures w14:val="none"/>
                        </w:rPr>
                      </w:pPr>
                      <w:r>
                        <w:rPr>
                          <w:rFonts w:eastAsia="Times New Roman" w:cstheme="minorHAnsi"/>
                          <w:color w:val="000000" w:themeColor="text1"/>
                          <w:kern w:val="0"/>
                          <w:sz w:val="24"/>
                          <w:szCs w:val="24"/>
                          <w:lang w:eastAsia="en-GB"/>
                          <w14:ligatures w14:val="none"/>
                        </w:rPr>
                        <w:t>Does the person have poor nutritional intake?</w:t>
                      </w:r>
                    </w:p>
                    <w:p w14:paraId="51E84EBC" w14:textId="55B08411" w:rsidR="00032846" w:rsidRPr="007C57F5" w:rsidRDefault="007C57F5" w:rsidP="003C5BB8">
                      <w:pPr>
                        <w:pStyle w:val="ListParagraph"/>
                        <w:numPr>
                          <w:ilvl w:val="0"/>
                          <w:numId w:val="27"/>
                        </w:numPr>
                        <w:spacing w:before="100" w:beforeAutospacing="1" w:after="300" w:line="240" w:lineRule="auto"/>
                        <w:rPr>
                          <w:rFonts w:eastAsia="Times New Roman" w:cstheme="minorHAnsi"/>
                          <w:color w:val="000000" w:themeColor="text1"/>
                          <w:kern w:val="0"/>
                          <w:sz w:val="24"/>
                          <w:szCs w:val="24"/>
                          <w:lang w:eastAsia="en-GB"/>
                          <w14:ligatures w14:val="none"/>
                        </w:rPr>
                      </w:pPr>
                      <w:r>
                        <w:rPr>
                          <w:rFonts w:eastAsia="Times New Roman" w:cstheme="minorHAnsi"/>
                          <w:color w:val="000000" w:themeColor="text1"/>
                          <w:kern w:val="0"/>
                          <w:sz w:val="24"/>
                          <w:szCs w:val="24"/>
                          <w:lang w:eastAsia="en-GB"/>
                          <w14:ligatures w14:val="none"/>
                        </w:rPr>
                        <w:t xml:space="preserve">Is advanced dementia impacting on the person’s ability to process nutrition? </w:t>
                      </w:r>
                    </w:p>
                  </w:txbxContent>
                </v:textbox>
                <w10:wrap anchorx="margin"/>
              </v:roundrect>
            </w:pict>
          </mc:Fallback>
        </mc:AlternateContent>
      </w:r>
      <w:r>
        <w:rPr>
          <w:noProof/>
        </w:rPr>
        <mc:AlternateContent>
          <mc:Choice Requires="wps">
            <w:drawing>
              <wp:anchor distT="0" distB="0" distL="114300" distR="114300" simplePos="0" relativeHeight="251658252" behindDoc="0" locked="0" layoutInCell="1" allowOverlap="1" wp14:anchorId="7ACEFFB8" wp14:editId="092967C8">
                <wp:simplePos x="0" y="0"/>
                <wp:positionH relativeFrom="margin">
                  <wp:align>center</wp:align>
                </wp:positionH>
                <wp:positionV relativeFrom="paragraph">
                  <wp:posOffset>476640</wp:posOffset>
                </wp:positionV>
                <wp:extent cx="7145655" cy="876300"/>
                <wp:effectExtent l="57150" t="57150" r="112395" b="114300"/>
                <wp:wrapNone/>
                <wp:docPr id="866826225" name="Text Box 1"/>
                <wp:cNvGraphicFramePr/>
                <a:graphic xmlns:a="http://schemas.openxmlformats.org/drawingml/2006/main">
                  <a:graphicData uri="http://schemas.microsoft.com/office/word/2010/wordprocessingShape">
                    <wps:wsp>
                      <wps:cNvSpPr txBox="1"/>
                      <wps:spPr>
                        <a:xfrm>
                          <a:off x="0" y="0"/>
                          <a:ext cx="7145655" cy="876300"/>
                        </a:xfrm>
                        <a:prstGeom prst="roundRect">
                          <a:avLst>
                            <a:gd name="adj" fmla="val 6880"/>
                          </a:avLst>
                        </a:prstGeom>
                        <a:solidFill>
                          <a:schemeClr val="accent4">
                            <a:lumMod val="20000"/>
                            <a:lumOff val="80000"/>
                          </a:schemeClr>
                        </a:solidFill>
                        <a:ln w="38100">
                          <a:solidFill>
                            <a:schemeClr val="tx1"/>
                          </a:solidFill>
                        </a:ln>
                        <a:effectLst>
                          <a:outerShdw blurRad="50800" dist="38100" dir="2700000" algn="tl" rotWithShape="0">
                            <a:prstClr val="black">
                              <a:alpha val="40000"/>
                            </a:prstClr>
                          </a:outerShdw>
                        </a:effectLst>
                      </wps:spPr>
                      <wps:txbx>
                        <w:txbxContent>
                          <w:p w14:paraId="13A8CB0E" w14:textId="05FB3A75" w:rsidR="00EC4168" w:rsidRPr="00E85ABD" w:rsidRDefault="00E85ABD" w:rsidP="003C5BB8">
                            <w:pPr>
                              <w:spacing w:after="0" w:line="240" w:lineRule="auto"/>
                              <w:jc w:val="center"/>
                              <w:outlineLvl w:val="3"/>
                              <w:rPr>
                                <w:rFonts w:eastAsia="Times New Roman" w:cstheme="minorHAnsi"/>
                                <w:b/>
                                <w:bCs/>
                                <w:color w:val="000000" w:themeColor="text1"/>
                                <w:kern w:val="0"/>
                                <w:sz w:val="24"/>
                                <w:szCs w:val="24"/>
                                <w:lang w:eastAsia="en-GB"/>
                                <w14:ligatures w14:val="none"/>
                              </w:rPr>
                            </w:pPr>
                            <w:r w:rsidRPr="00E85ABD">
                              <w:rPr>
                                <w:rFonts w:eastAsia="Times New Roman" w:cstheme="minorHAnsi"/>
                                <w:b/>
                                <w:bCs/>
                                <w:color w:val="000000" w:themeColor="text1"/>
                                <w:kern w:val="0"/>
                                <w:sz w:val="24"/>
                                <w:szCs w:val="24"/>
                                <w:lang w:eastAsia="en-GB"/>
                                <w14:ligatures w14:val="none"/>
                              </w:rPr>
                              <w:t>1.</w:t>
                            </w:r>
                            <w:r>
                              <w:rPr>
                                <w:rFonts w:eastAsia="Times New Roman" w:cstheme="minorHAnsi"/>
                                <w:b/>
                                <w:bCs/>
                                <w:color w:val="000000" w:themeColor="text1"/>
                                <w:kern w:val="0"/>
                                <w:sz w:val="24"/>
                                <w:szCs w:val="24"/>
                                <w:lang w:eastAsia="en-GB"/>
                                <w14:ligatures w14:val="none"/>
                              </w:rPr>
                              <w:t xml:space="preserve"> </w:t>
                            </w:r>
                            <w:r w:rsidR="00EC4168" w:rsidRPr="00E85ABD">
                              <w:rPr>
                                <w:rFonts w:eastAsia="Times New Roman" w:cstheme="minorHAnsi"/>
                                <w:b/>
                                <w:bCs/>
                                <w:color w:val="000000" w:themeColor="text1"/>
                                <w:kern w:val="0"/>
                                <w:sz w:val="24"/>
                                <w:szCs w:val="24"/>
                                <w:lang w:eastAsia="en-GB"/>
                                <w14:ligatures w14:val="none"/>
                              </w:rPr>
                              <w:t>History</w:t>
                            </w:r>
                          </w:p>
                          <w:p w14:paraId="4D82A4F6" w14:textId="77777777" w:rsidR="00EC4168" w:rsidRPr="00500129" w:rsidRDefault="00EC4168" w:rsidP="003C5BB8">
                            <w:pPr>
                              <w:spacing w:before="75" w:after="300"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Include any factors associated with the person’s behaviour that should be taken into consideration - for example, sleeping in a chair rather than a bed.</w:t>
                            </w:r>
                          </w:p>
                          <w:p w14:paraId="072A076D" w14:textId="77777777" w:rsidR="00EC4168" w:rsidRDefault="00EC41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EFFB8" id="Text Box 1" o:spid="_x0000_s1042" style="position:absolute;margin-left:0;margin-top:37.55pt;width:562.65pt;height:69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4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" fillcolor="#fff2cc [663]" strokecolor="black [3213]" strokeweight="3pt">
                <v:shadow on="t" color="black" opacity="26214f" origin="-.5,-.5" offset=".74836mm,.74836mm"/>
                <v:textbox>
                  <w:txbxContent>
                    <w:p w14:paraId="13A8CB0E" w14:textId="05FB3A75" w:rsidR="00EC4168" w:rsidRPr="00E85ABD" w:rsidRDefault="00E85ABD" w:rsidP="003C5BB8">
                      <w:pPr>
                        <w:spacing w:after="0" w:line="240" w:lineRule="auto"/>
                        <w:jc w:val="center"/>
                        <w:outlineLvl w:val="3"/>
                        <w:rPr>
                          <w:rFonts w:eastAsia="Times New Roman" w:cstheme="minorHAnsi"/>
                          <w:b/>
                          <w:bCs/>
                          <w:color w:val="000000" w:themeColor="text1"/>
                          <w:kern w:val="0"/>
                          <w:sz w:val="24"/>
                          <w:szCs w:val="24"/>
                          <w:lang w:eastAsia="en-GB"/>
                          <w14:ligatures w14:val="none"/>
                        </w:rPr>
                      </w:pPr>
                      <w:r w:rsidRPr="00E85ABD">
                        <w:rPr>
                          <w:rFonts w:eastAsia="Times New Roman" w:cstheme="minorHAnsi"/>
                          <w:b/>
                          <w:bCs/>
                          <w:color w:val="000000" w:themeColor="text1"/>
                          <w:kern w:val="0"/>
                          <w:sz w:val="24"/>
                          <w:szCs w:val="24"/>
                          <w:lang w:eastAsia="en-GB"/>
                          <w14:ligatures w14:val="none"/>
                        </w:rPr>
                        <w:t>1.</w:t>
                      </w:r>
                      <w:r>
                        <w:rPr>
                          <w:rFonts w:eastAsia="Times New Roman" w:cstheme="minorHAnsi"/>
                          <w:b/>
                          <w:bCs/>
                          <w:color w:val="000000" w:themeColor="text1"/>
                          <w:kern w:val="0"/>
                          <w:sz w:val="24"/>
                          <w:szCs w:val="24"/>
                          <w:lang w:eastAsia="en-GB"/>
                          <w14:ligatures w14:val="none"/>
                        </w:rPr>
                        <w:t xml:space="preserve"> </w:t>
                      </w:r>
                      <w:r w:rsidR="00EC4168" w:rsidRPr="00E85ABD">
                        <w:rPr>
                          <w:rFonts w:eastAsia="Times New Roman" w:cstheme="minorHAnsi"/>
                          <w:b/>
                          <w:bCs/>
                          <w:color w:val="000000" w:themeColor="text1"/>
                          <w:kern w:val="0"/>
                          <w:sz w:val="24"/>
                          <w:szCs w:val="24"/>
                          <w:lang w:eastAsia="en-GB"/>
                          <w14:ligatures w14:val="none"/>
                        </w:rPr>
                        <w:t>History</w:t>
                      </w:r>
                    </w:p>
                    <w:p w14:paraId="4D82A4F6" w14:textId="77777777" w:rsidR="00EC4168" w:rsidRPr="00500129" w:rsidRDefault="00EC4168" w:rsidP="003C5BB8">
                      <w:pPr>
                        <w:spacing w:before="75" w:after="300" w:line="240" w:lineRule="auto"/>
                        <w:rPr>
                          <w:rFonts w:eastAsia="Times New Roman" w:cstheme="minorHAnsi"/>
                          <w:color w:val="000000" w:themeColor="text1"/>
                          <w:kern w:val="0"/>
                          <w:sz w:val="24"/>
                          <w:szCs w:val="24"/>
                          <w:lang w:eastAsia="en-GB"/>
                          <w14:ligatures w14:val="none"/>
                        </w:rPr>
                      </w:pPr>
                      <w:r w:rsidRPr="00500129">
                        <w:rPr>
                          <w:rFonts w:eastAsia="Times New Roman" w:cstheme="minorHAnsi"/>
                          <w:color w:val="000000" w:themeColor="text1"/>
                          <w:kern w:val="0"/>
                          <w:sz w:val="24"/>
                          <w:szCs w:val="24"/>
                          <w:lang w:eastAsia="en-GB"/>
                          <w14:ligatures w14:val="none"/>
                        </w:rPr>
                        <w:t>Include any factors associated with the person’s behaviour that should be taken into consideration - for example, sleeping in a chair rather than a bed.</w:t>
                      </w:r>
                    </w:p>
                    <w:p w14:paraId="072A076D" w14:textId="77777777" w:rsidR="00EC4168" w:rsidRDefault="00EC4168"/>
                  </w:txbxContent>
                </v:textbox>
                <w10:wrap anchorx="margin"/>
              </v:roundrect>
            </w:pict>
          </mc:Fallback>
        </mc:AlternateContent>
      </w:r>
      <w:r w:rsidR="00BB7C9C">
        <w:br w:type="page"/>
      </w:r>
    </w:p>
    <w:p w14:paraId="0671C832" w14:textId="25DBFD62" w:rsidR="00892CA9" w:rsidRDefault="00A017BE" w:rsidP="00F95CD1">
      <w:r w:rsidRPr="00892CA9">
        <w:rPr>
          <w:noProof/>
          <w:sz w:val="24"/>
          <w:szCs w:val="24"/>
        </w:rPr>
        <w:lastRenderedPageBreak/>
        <mc:AlternateContent>
          <mc:Choice Requires="wps">
            <w:drawing>
              <wp:anchor distT="45720" distB="45720" distL="114300" distR="114300" simplePos="0" relativeHeight="251658254" behindDoc="0" locked="0" layoutInCell="1" allowOverlap="1" wp14:anchorId="592F31B2" wp14:editId="13EE133C">
                <wp:simplePos x="0" y="0"/>
                <wp:positionH relativeFrom="margin">
                  <wp:align>center</wp:align>
                </wp:positionH>
                <wp:positionV relativeFrom="page">
                  <wp:posOffset>132715</wp:posOffset>
                </wp:positionV>
                <wp:extent cx="7091045" cy="1143000"/>
                <wp:effectExtent l="57150" t="57150" r="109855" b="114300"/>
                <wp:wrapNone/>
                <wp:docPr id="13043318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236764" y="133350"/>
                          <a:ext cx="7091045" cy="1143000"/>
                        </a:xfrm>
                        <a:prstGeom prst="roundRect">
                          <a:avLst>
                            <a:gd name="adj" fmla="val 15406"/>
                          </a:avLst>
                        </a:prstGeom>
                        <a:solidFill>
                          <a:schemeClr val="tx2">
                            <a:lumMod val="20000"/>
                            <a:lumOff val="80000"/>
                          </a:schemeClr>
                        </a:solidFill>
                        <a:ln w="38100">
                          <a:solidFill>
                            <a:schemeClr val="tx1"/>
                          </a:solidFill>
                          <a:miter lim="800000"/>
                          <a:headEnd/>
                          <a:tailEnd/>
                        </a:ln>
                        <a:effectLst>
                          <a:outerShdw blurRad="50800" dist="38100" dir="2700000" algn="tl" rotWithShape="0">
                            <a:prstClr val="black">
                              <a:alpha val="40000"/>
                            </a:prstClr>
                          </a:outerShdw>
                        </a:effectLst>
                      </wps:spPr>
                      <wps:txbx>
                        <w:txbxContent>
                          <w:p w14:paraId="6E726CD6" w14:textId="13AFBE16" w:rsidR="004A6DD9" w:rsidRPr="00500129" w:rsidRDefault="00EB6D2C" w:rsidP="003C5BB8">
                            <w:pPr>
                              <w:pStyle w:val="Heading4"/>
                              <w:spacing w:before="0" w:line="240" w:lineRule="auto"/>
                              <w:jc w:val="center"/>
                              <w:rPr>
                                <w:rFonts w:asciiTheme="minorHAnsi" w:hAnsiTheme="minorHAnsi" w:cstheme="minorHAnsi"/>
                                <w:b/>
                                <w:bCs/>
                                <w:i w:val="0"/>
                                <w:iCs w:val="0"/>
                                <w:color w:val="000000" w:themeColor="text1"/>
                                <w:sz w:val="24"/>
                                <w:szCs w:val="24"/>
                              </w:rPr>
                            </w:pPr>
                            <w:r>
                              <w:rPr>
                                <w:rFonts w:asciiTheme="minorHAnsi" w:hAnsiTheme="minorHAnsi" w:cstheme="minorHAnsi"/>
                                <w:b/>
                                <w:bCs/>
                                <w:i w:val="0"/>
                                <w:iCs w:val="0"/>
                                <w:color w:val="000000" w:themeColor="text1"/>
                                <w:sz w:val="24"/>
                                <w:szCs w:val="24"/>
                              </w:rPr>
                              <w:t>4</w:t>
                            </w:r>
                            <w:r w:rsidR="00E85ABD">
                              <w:rPr>
                                <w:rFonts w:asciiTheme="minorHAnsi" w:hAnsiTheme="minorHAnsi" w:cstheme="minorHAnsi"/>
                                <w:b/>
                                <w:bCs/>
                                <w:i w:val="0"/>
                                <w:iCs w:val="0"/>
                                <w:color w:val="000000" w:themeColor="text1"/>
                                <w:sz w:val="24"/>
                                <w:szCs w:val="24"/>
                              </w:rPr>
                              <w:t xml:space="preserve">. </w:t>
                            </w:r>
                            <w:r w:rsidR="004A6DD9" w:rsidRPr="00500129">
                              <w:rPr>
                                <w:rFonts w:asciiTheme="minorHAnsi" w:hAnsiTheme="minorHAnsi" w:cstheme="minorHAnsi"/>
                                <w:b/>
                                <w:bCs/>
                                <w:i w:val="0"/>
                                <w:iCs w:val="0"/>
                                <w:color w:val="000000" w:themeColor="text1"/>
                                <w:sz w:val="24"/>
                                <w:szCs w:val="24"/>
                              </w:rPr>
                              <w:t>Expert advice on skin integrity</w:t>
                            </w:r>
                          </w:p>
                          <w:p w14:paraId="36C64EB2" w14:textId="77777777" w:rsidR="004A6DD9" w:rsidRPr="00500129" w:rsidRDefault="004A6DD9" w:rsidP="003C5BB8">
                            <w:pPr>
                              <w:pStyle w:val="NormalWeb"/>
                              <w:spacing w:before="0" w:beforeAutospacing="0" w:after="0" w:afterAutospacing="0"/>
                              <w:rPr>
                                <w:rFonts w:asciiTheme="minorHAnsi" w:hAnsiTheme="minorHAnsi" w:cstheme="minorHAnsi"/>
                                <w:color w:val="000000" w:themeColor="text1"/>
                              </w:rPr>
                            </w:pPr>
                            <w:r w:rsidRPr="00500129">
                              <w:rPr>
                                <w:rFonts w:asciiTheme="minorHAnsi" w:hAnsiTheme="minorHAnsi" w:cstheme="minorHAnsi"/>
                                <w:color w:val="000000" w:themeColor="text1"/>
                              </w:rPr>
                              <w:t>Ask questions such as:</w:t>
                            </w:r>
                          </w:p>
                          <w:p w14:paraId="70C5CD5D" w14:textId="77777777" w:rsidR="004A6DD9" w:rsidRPr="00500129" w:rsidRDefault="004A6DD9" w:rsidP="003C5BB8">
                            <w:pPr>
                              <w:pStyle w:val="NormalWeb"/>
                              <w:numPr>
                                <w:ilvl w:val="0"/>
                                <w:numId w:val="25"/>
                              </w:numPr>
                              <w:spacing w:before="0" w:beforeAutospacing="0" w:after="0" w:afterAutospacing="0"/>
                              <w:rPr>
                                <w:rFonts w:asciiTheme="minorHAnsi" w:hAnsiTheme="minorHAnsi" w:cstheme="minorHAnsi"/>
                                <w:color w:val="000000" w:themeColor="text1"/>
                              </w:rPr>
                            </w:pPr>
                            <w:r w:rsidRPr="00500129">
                              <w:rPr>
                                <w:rFonts w:asciiTheme="minorHAnsi" w:hAnsiTheme="minorHAnsi" w:cstheme="minorHAnsi"/>
                                <w:color w:val="000000" w:themeColor="text1"/>
                              </w:rPr>
                              <w:t>Was appropriate assistance sought? For example, professional advice from a community nurse, clinical lead or tissue viability specialist nurse.</w:t>
                            </w:r>
                          </w:p>
                          <w:p w14:paraId="6F646CA8" w14:textId="77777777" w:rsidR="004A6DD9" w:rsidRPr="00500129" w:rsidRDefault="004A6DD9" w:rsidP="003C5BB8">
                            <w:pPr>
                              <w:pStyle w:val="NormalWeb"/>
                              <w:numPr>
                                <w:ilvl w:val="0"/>
                                <w:numId w:val="25"/>
                              </w:numPr>
                              <w:spacing w:before="0" w:beforeAutospacing="0" w:after="0" w:afterAutospacing="0"/>
                              <w:rPr>
                                <w:rFonts w:asciiTheme="minorHAnsi" w:hAnsiTheme="minorHAnsi" w:cstheme="minorHAnsi"/>
                                <w:color w:val="000000" w:themeColor="text1"/>
                              </w:rPr>
                            </w:pPr>
                            <w:r w:rsidRPr="00500129">
                              <w:rPr>
                                <w:rFonts w:asciiTheme="minorHAnsi" w:hAnsiTheme="minorHAnsi" w:cstheme="minorHAnsi"/>
                                <w:color w:val="000000" w:themeColor="text1"/>
                              </w:rPr>
                              <w:t>Was advice provided? If so, was it followed?</w:t>
                            </w:r>
                          </w:p>
                          <w:p w14:paraId="542940E2" w14:textId="00BE5318" w:rsidR="004A6DD9" w:rsidRDefault="004A6DD9" w:rsidP="003C5B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92F31B2" id="_x0000_s1043" style="position:absolute;margin-left:0;margin-top:10.45pt;width:558.35pt;height:90pt;z-index:25165825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arcsize="100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" fillcolor="#d5dce4 [671]" strokecolor="black [3213]" strokeweight="3pt">
                <v:stroke joinstyle="miter"/>
                <v:shadow on="t" color="black" opacity="26214f" origin="-.5,-.5" offset=".74836mm,.74836mm"/>
                <v:textbox>
                  <w:txbxContent>
                    <w:p w14:paraId="6E726CD6" w14:textId="13AFBE16" w:rsidR="004A6DD9" w:rsidRPr="00500129" w:rsidRDefault="00EB6D2C" w:rsidP="003C5BB8">
                      <w:pPr>
                        <w:pStyle w:val="Heading4"/>
                        <w:spacing w:before="0" w:line="240" w:lineRule="auto"/>
                        <w:jc w:val="center"/>
                        <w:rPr>
                          <w:rFonts w:asciiTheme="minorHAnsi" w:hAnsiTheme="minorHAnsi" w:cstheme="minorHAnsi"/>
                          <w:b/>
                          <w:bCs/>
                          <w:i w:val="0"/>
                          <w:iCs w:val="0"/>
                          <w:color w:val="000000" w:themeColor="text1"/>
                          <w:sz w:val="24"/>
                          <w:szCs w:val="24"/>
                        </w:rPr>
                      </w:pPr>
                      <w:r>
                        <w:rPr>
                          <w:rFonts w:asciiTheme="minorHAnsi" w:hAnsiTheme="minorHAnsi" w:cstheme="minorHAnsi"/>
                          <w:b/>
                          <w:bCs/>
                          <w:i w:val="0"/>
                          <w:iCs w:val="0"/>
                          <w:color w:val="000000" w:themeColor="text1"/>
                          <w:sz w:val="24"/>
                          <w:szCs w:val="24"/>
                        </w:rPr>
                        <w:t>4</w:t>
                      </w:r>
                      <w:r w:rsidR="00E85ABD">
                        <w:rPr>
                          <w:rFonts w:asciiTheme="minorHAnsi" w:hAnsiTheme="minorHAnsi" w:cstheme="minorHAnsi"/>
                          <w:b/>
                          <w:bCs/>
                          <w:i w:val="0"/>
                          <w:iCs w:val="0"/>
                          <w:color w:val="000000" w:themeColor="text1"/>
                          <w:sz w:val="24"/>
                          <w:szCs w:val="24"/>
                        </w:rPr>
                        <w:t xml:space="preserve">. </w:t>
                      </w:r>
                      <w:r w:rsidR="004A6DD9" w:rsidRPr="00500129">
                        <w:rPr>
                          <w:rFonts w:asciiTheme="minorHAnsi" w:hAnsiTheme="minorHAnsi" w:cstheme="minorHAnsi"/>
                          <w:b/>
                          <w:bCs/>
                          <w:i w:val="0"/>
                          <w:iCs w:val="0"/>
                          <w:color w:val="000000" w:themeColor="text1"/>
                          <w:sz w:val="24"/>
                          <w:szCs w:val="24"/>
                        </w:rPr>
                        <w:t>Expert advice on skin integrity</w:t>
                      </w:r>
                    </w:p>
                    <w:p w14:paraId="36C64EB2" w14:textId="77777777" w:rsidR="004A6DD9" w:rsidRPr="00500129" w:rsidRDefault="004A6DD9" w:rsidP="003C5BB8">
                      <w:pPr>
                        <w:pStyle w:val="NormalWeb"/>
                        <w:spacing w:before="0" w:beforeAutospacing="0" w:after="0" w:afterAutospacing="0"/>
                        <w:rPr>
                          <w:rFonts w:asciiTheme="minorHAnsi" w:hAnsiTheme="minorHAnsi" w:cstheme="minorHAnsi"/>
                          <w:color w:val="000000" w:themeColor="text1"/>
                        </w:rPr>
                      </w:pPr>
                      <w:r w:rsidRPr="00500129">
                        <w:rPr>
                          <w:rFonts w:asciiTheme="minorHAnsi" w:hAnsiTheme="minorHAnsi" w:cstheme="minorHAnsi"/>
                          <w:color w:val="000000" w:themeColor="text1"/>
                        </w:rPr>
                        <w:t>Ask questions such as:</w:t>
                      </w:r>
                    </w:p>
                    <w:p w14:paraId="70C5CD5D" w14:textId="77777777" w:rsidR="004A6DD9" w:rsidRPr="00500129" w:rsidRDefault="004A6DD9" w:rsidP="003C5BB8">
                      <w:pPr>
                        <w:pStyle w:val="NormalWeb"/>
                        <w:numPr>
                          <w:ilvl w:val="0"/>
                          <w:numId w:val="25"/>
                        </w:numPr>
                        <w:spacing w:before="0" w:beforeAutospacing="0" w:after="0" w:afterAutospacing="0"/>
                        <w:rPr>
                          <w:rFonts w:asciiTheme="minorHAnsi" w:hAnsiTheme="minorHAnsi" w:cstheme="minorHAnsi"/>
                          <w:color w:val="000000" w:themeColor="text1"/>
                        </w:rPr>
                      </w:pPr>
                      <w:r w:rsidRPr="00500129">
                        <w:rPr>
                          <w:rFonts w:asciiTheme="minorHAnsi" w:hAnsiTheme="minorHAnsi" w:cstheme="minorHAnsi"/>
                          <w:color w:val="000000" w:themeColor="text1"/>
                        </w:rPr>
                        <w:t>Was appropriate assistance sought? For example, professional advice from a community nurse, clinical lead or tissue viability specialist nurse.</w:t>
                      </w:r>
                    </w:p>
                    <w:p w14:paraId="6F646CA8" w14:textId="77777777" w:rsidR="004A6DD9" w:rsidRPr="00500129" w:rsidRDefault="004A6DD9" w:rsidP="003C5BB8">
                      <w:pPr>
                        <w:pStyle w:val="NormalWeb"/>
                        <w:numPr>
                          <w:ilvl w:val="0"/>
                          <w:numId w:val="25"/>
                        </w:numPr>
                        <w:spacing w:before="0" w:beforeAutospacing="0" w:after="0" w:afterAutospacing="0"/>
                        <w:rPr>
                          <w:rFonts w:asciiTheme="minorHAnsi" w:hAnsiTheme="minorHAnsi" w:cstheme="minorHAnsi"/>
                          <w:color w:val="000000" w:themeColor="text1"/>
                        </w:rPr>
                      </w:pPr>
                      <w:r w:rsidRPr="00500129">
                        <w:rPr>
                          <w:rFonts w:asciiTheme="minorHAnsi" w:hAnsiTheme="minorHAnsi" w:cstheme="minorHAnsi"/>
                          <w:color w:val="000000" w:themeColor="text1"/>
                        </w:rPr>
                        <w:t>Was advice provided? If so, was it followed?</w:t>
                      </w:r>
                    </w:p>
                    <w:p w14:paraId="542940E2" w14:textId="00BE5318" w:rsidR="004A6DD9" w:rsidRDefault="004A6DD9" w:rsidP="003C5BB8"/>
                  </w:txbxContent>
                </v:textbox>
                <w10:wrap anchorx="margin" anchory="page"/>
              </v:roundrect>
            </w:pict>
          </mc:Fallback>
        </mc:AlternateContent>
      </w:r>
    </w:p>
    <w:p w14:paraId="368EB378" w14:textId="615FD176" w:rsidR="00892CA9" w:rsidRPr="00892CA9" w:rsidRDefault="00AF342B">
      <w:pPr>
        <w:rPr>
          <w:sz w:val="24"/>
          <w:szCs w:val="24"/>
        </w:rPr>
      </w:pPr>
      <w:r w:rsidRPr="00892CA9">
        <w:rPr>
          <w:noProof/>
          <w:sz w:val="24"/>
          <w:szCs w:val="24"/>
        </w:rPr>
        <mc:AlternateContent>
          <mc:Choice Requires="wps">
            <w:drawing>
              <wp:anchor distT="45720" distB="45720" distL="114300" distR="114300" simplePos="0" relativeHeight="251658251" behindDoc="0" locked="0" layoutInCell="1" allowOverlap="1" wp14:anchorId="2B1A2241" wp14:editId="33F38BE3">
                <wp:simplePos x="0" y="0"/>
                <wp:positionH relativeFrom="margin">
                  <wp:align>center</wp:align>
                </wp:positionH>
                <wp:positionV relativeFrom="paragraph">
                  <wp:posOffset>7651185</wp:posOffset>
                </wp:positionV>
                <wp:extent cx="7117080" cy="1143000"/>
                <wp:effectExtent l="57150" t="57150" r="121920" b="114300"/>
                <wp:wrapNone/>
                <wp:docPr id="2022389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080" cy="1143000"/>
                        </a:xfrm>
                        <a:prstGeom prst="roundRect">
                          <a:avLst>
                            <a:gd name="adj" fmla="val 14808"/>
                          </a:avLst>
                        </a:prstGeom>
                        <a:solidFill>
                          <a:srgbClr val="FFDDFF"/>
                        </a:solidFill>
                        <a:ln w="38100">
                          <a:solidFill>
                            <a:schemeClr val="tx1"/>
                          </a:solidFill>
                          <a:miter lim="800000"/>
                          <a:headEnd/>
                          <a:tailEnd/>
                        </a:ln>
                        <a:effectLst>
                          <a:outerShdw blurRad="50800" dist="38100" dir="2700000" algn="tl" rotWithShape="0">
                            <a:prstClr val="black">
                              <a:alpha val="40000"/>
                            </a:prstClr>
                          </a:outerShdw>
                        </a:effectLst>
                      </wps:spPr>
                      <wps:txbx>
                        <w:txbxContent>
                          <w:p w14:paraId="609AC066" w14:textId="2AA92842" w:rsidR="00D37B17" w:rsidRPr="00500129" w:rsidRDefault="00EB6D2C" w:rsidP="003C5BB8">
                            <w:pPr>
                              <w:pStyle w:val="Heading4"/>
                              <w:spacing w:before="0"/>
                              <w:jc w:val="center"/>
                              <w:rPr>
                                <w:rFonts w:asciiTheme="minorHAnsi" w:hAnsiTheme="minorHAnsi" w:cstheme="minorHAnsi"/>
                                <w:b/>
                                <w:bCs/>
                                <w:i w:val="0"/>
                                <w:iCs w:val="0"/>
                                <w:color w:val="000000" w:themeColor="text1"/>
                                <w:sz w:val="24"/>
                                <w:szCs w:val="24"/>
                              </w:rPr>
                            </w:pPr>
                            <w:r>
                              <w:rPr>
                                <w:rFonts w:asciiTheme="minorHAnsi" w:hAnsiTheme="minorHAnsi" w:cstheme="minorHAnsi"/>
                                <w:b/>
                                <w:bCs/>
                                <w:i w:val="0"/>
                                <w:iCs w:val="0"/>
                                <w:color w:val="000000" w:themeColor="text1"/>
                                <w:sz w:val="24"/>
                                <w:szCs w:val="24"/>
                              </w:rPr>
                              <w:t>7</w:t>
                            </w:r>
                            <w:r w:rsidR="00E85ABD">
                              <w:rPr>
                                <w:rFonts w:asciiTheme="minorHAnsi" w:hAnsiTheme="minorHAnsi" w:cstheme="minorHAnsi"/>
                                <w:b/>
                                <w:bCs/>
                                <w:i w:val="0"/>
                                <w:iCs w:val="0"/>
                                <w:color w:val="000000" w:themeColor="text1"/>
                                <w:sz w:val="24"/>
                                <w:szCs w:val="24"/>
                              </w:rPr>
                              <w:t xml:space="preserve">. </w:t>
                            </w:r>
                            <w:r w:rsidR="00D37B17" w:rsidRPr="00500129">
                              <w:rPr>
                                <w:rFonts w:asciiTheme="minorHAnsi" w:hAnsiTheme="minorHAnsi" w:cstheme="minorHAnsi"/>
                                <w:b/>
                                <w:bCs/>
                                <w:i w:val="0"/>
                                <w:iCs w:val="0"/>
                                <w:color w:val="000000" w:themeColor="text1"/>
                                <w:sz w:val="24"/>
                                <w:szCs w:val="24"/>
                              </w:rPr>
                              <w:t>Other possible contributory factors</w:t>
                            </w:r>
                          </w:p>
                          <w:p w14:paraId="2BD3F733" w14:textId="77777777" w:rsidR="00D37B17" w:rsidRPr="00500129" w:rsidRDefault="00D37B17" w:rsidP="003C5BB8">
                            <w:pPr>
                              <w:pStyle w:val="NormalWeb"/>
                              <w:spacing w:before="75" w:beforeAutospacing="0" w:after="300" w:afterAutospacing="0"/>
                              <w:rPr>
                                <w:rFonts w:asciiTheme="minorHAnsi" w:hAnsiTheme="minorHAnsi" w:cstheme="minorHAnsi"/>
                                <w:color w:val="000000" w:themeColor="text1"/>
                              </w:rPr>
                            </w:pPr>
                            <w:r w:rsidRPr="00500129">
                              <w:rPr>
                                <w:rFonts w:asciiTheme="minorHAnsi" w:hAnsiTheme="minorHAnsi" w:cstheme="minorHAnsi"/>
                                <w:color w:val="000000" w:themeColor="text1"/>
                              </w:rPr>
                              <w:t>Ask questions such as:</w:t>
                            </w:r>
                          </w:p>
                          <w:p w14:paraId="7DBF39D0" w14:textId="77777777" w:rsidR="00D37B17" w:rsidRPr="00500129" w:rsidRDefault="00D37B17" w:rsidP="003C5BB8">
                            <w:pPr>
                              <w:pStyle w:val="NormalWeb"/>
                              <w:numPr>
                                <w:ilvl w:val="0"/>
                                <w:numId w:val="23"/>
                              </w:numPr>
                              <w:spacing w:before="300" w:beforeAutospacing="0" w:after="300" w:afterAutospacing="0"/>
                              <w:rPr>
                                <w:rFonts w:asciiTheme="minorHAnsi" w:hAnsiTheme="minorHAnsi" w:cstheme="minorHAnsi"/>
                                <w:color w:val="000000" w:themeColor="text1"/>
                              </w:rPr>
                            </w:pPr>
                            <w:r w:rsidRPr="00500129">
                              <w:rPr>
                                <w:rFonts w:asciiTheme="minorHAnsi" w:hAnsiTheme="minorHAnsi" w:cstheme="minorHAnsi"/>
                                <w:color w:val="000000" w:themeColor="text1"/>
                              </w:rPr>
                              <w:t>Has there been a recent change (or changes) in care setting?</w:t>
                            </w:r>
                          </w:p>
                          <w:p w14:paraId="2C19DC0C" w14:textId="77777777" w:rsidR="00D37B17" w:rsidRPr="00510FDD" w:rsidRDefault="00D37B17" w:rsidP="003C5BB8">
                            <w:pPr>
                              <w:pStyle w:val="NormalWeb"/>
                              <w:numPr>
                                <w:ilvl w:val="0"/>
                                <w:numId w:val="23"/>
                              </w:numPr>
                              <w:spacing w:before="300" w:beforeAutospacing="0" w:after="300" w:afterAutospacing="0"/>
                              <w:rPr>
                                <w:rFonts w:ascii="Arial" w:hAnsi="Arial" w:cs="Arial"/>
                                <w:color w:val="002060"/>
                                <w:sz w:val="20"/>
                                <w:szCs w:val="20"/>
                              </w:rPr>
                            </w:pPr>
                            <w:r w:rsidRPr="00510FDD">
                              <w:rPr>
                                <w:rFonts w:ascii="Arial" w:hAnsi="Arial" w:cs="Arial"/>
                                <w:color w:val="002060"/>
                                <w:sz w:val="20"/>
                                <w:szCs w:val="20"/>
                              </w:rPr>
                              <w:t>Is there a history of falls? If so, has this caused skin damage? Has the person been on the floor for extended periods?</w:t>
                            </w:r>
                          </w:p>
                          <w:p w14:paraId="6D27AEA7" w14:textId="107090A1" w:rsidR="00D37B17" w:rsidRDefault="00D37B17" w:rsidP="003C5B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B1A2241" id="_x0000_s1044" style="position:absolute;margin-left:0;margin-top:602.45pt;width:560.4pt;height:90pt;z-index:25165825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97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" fillcolor="#fdf" strokecolor="black [3213]" strokeweight="3pt">
                <v:stroke joinstyle="miter"/>
                <v:shadow on="t" color="black" opacity="26214f" origin="-.5,-.5" offset=".74836mm,.74836mm"/>
                <v:textbox>
                  <w:txbxContent>
                    <w:p w14:paraId="609AC066" w14:textId="2AA92842" w:rsidR="00D37B17" w:rsidRPr="00500129" w:rsidRDefault="00EB6D2C" w:rsidP="003C5BB8">
                      <w:pPr>
                        <w:pStyle w:val="Heading4"/>
                        <w:spacing w:before="0"/>
                        <w:jc w:val="center"/>
                        <w:rPr>
                          <w:rFonts w:asciiTheme="minorHAnsi" w:hAnsiTheme="minorHAnsi" w:cstheme="minorHAnsi"/>
                          <w:b/>
                          <w:bCs/>
                          <w:i w:val="0"/>
                          <w:iCs w:val="0"/>
                          <w:color w:val="000000" w:themeColor="text1"/>
                          <w:sz w:val="24"/>
                          <w:szCs w:val="24"/>
                        </w:rPr>
                      </w:pPr>
                      <w:r>
                        <w:rPr>
                          <w:rFonts w:asciiTheme="minorHAnsi" w:hAnsiTheme="minorHAnsi" w:cstheme="minorHAnsi"/>
                          <w:b/>
                          <w:bCs/>
                          <w:i w:val="0"/>
                          <w:iCs w:val="0"/>
                          <w:color w:val="000000" w:themeColor="text1"/>
                          <w:sz w:val="24"/>
                          <w:szCs w:val="24"/>
                        </w:rPr>
                        <w:t>7</w:t>
                      </w:r>
                      <w:r w:rsidR="00E85ABD">
                        <w:rPr>
                          <w:rFonts w:asciiTheme="minorHAnsi" w:hAnsiTheme="minorHAnsi" w:cstheme="minorHAnsi"/>
                          <w:b/>
                          <w:bCs/>
                          <w:i w:val="0"/>
                          <w:iCs w:val="0"/>
                          <w:color w:val="000000" w:themeColor="text1"/>
                          <w:sz w:val="24"/>
                          <w:szCs w:val="24"/>
                        </w:rPr>
                        <w:t xml:space="preserve">. </w:t>
                      </w:r>
                      <w:r w:rsidR="00D37B17" w:rsidRPr="00500129">
                        <w:rPr>
                          <w:rFonts w:asciiTheme="minorHAnsi" w:hAnsiTheme="minorHAnsi" w:cstheme="minorHAnsi"/>
                          <w:b/>
                          <w:bCs/>
                          <w:i w:val="0"/>
                          <w:iCs w:val="0"/>
                          <w:color w:val="000000" w:themeColor="text1"/>
                          <w:sz w:val="24"/>
                          <w:szCs w:val="24"/>
                        </w:rPr>
                        <w:t>Other possible contributory factors</w:t>
                      </w:r>
                    </w:p>
                    <w:p w14:paraId="2BD3F733" w14:textId="77777777" w:rsidR="00D37B17" w:rsidRPr="00500129" w:rsidRDefault="00D37B17" w:rsidP="003C5BB8">
                      <w:pPr>
                        <w:pStyle w:val="NormalWeb"/>
                        <w:spacing w:before="75" w:beforeAutospacing="0" w:after="300" w:afterAutospacing="0"/>
                        <w:rPr>
                          <w:rFonts w:asciiTheme="minorHAnsi" w:hAnsiTheme="minorHAnsi" w:cstheme="minorHAnsi"/>
                          <w:color w:val="000000" w:themeColor="text1"/>
                        </w:rPr>
                      </w:pPr>
                      <w:r w:rsidRPr="00500129">
                        <w:rPr>
                          <w:rFonts w:asciiTheme="minorHAnsi" w:hAnsiTheme="minorHAnsi" w:cstheme="minorHAnsi"/>
                          <w:color w:val="000000" w:themeColor="text1"/>
                        </w:rPr>
                        <w:t>Ask questions such as:</w:t>
                      </w:r>
                    </w:p>
                    <w:p w14:paraId="7DBF39D0" w14:textId="77777777" w:rsidR="00D37B17" w:rsidRPr="00500129" w:rsidRDefault="00D37B17" w:rsidP="003C5BB8">
                      <w:pPr>
                        <w:pStyle w:val="NormalWeb"/>
                        <w:numPr>
                          <w:ilvl w:val="0"/>
                          <w:numId w:val="23"/>
                        </w:numPr>
                        <w:spacing w:before="300" w:beforeAutospacing="0" w:after="300" w:afterAutospacing="0"/>
                        <w:rPr>
                          <w:rFonts w:asciiTheme="minorHAnsi" w:hAnsiTheme="minorHAnsi" w:cstheme="minorHAnsi"/>
                          <w:color w:val="000000" w:themeColor="text1"/>
                        </w:rPr>
                      </w:pPr>
                      <w:r w:rsidRPr="00500129">
                        <w:rPr>
                          <w:rFonts w:asciiTheme="minorHAnsi" w:hAnsiTheme="minorHAnsi" w:cstheme="minorHAnsi"/>
                          <w:color w:val="000000" w:themeColor="text1"/>
                        </w:rPr>
                        <w:t>Has there been a recent change (or changes) in care setting?</w:t>
                      </w:r>
                    </w:p>
                    <w:p w14:paraId="2C19DC0C" w14:textId="77777777" w:rsidR="00D37B17" w:rsidRPr="00510FDD" w:rsidRDefault="00D37B17" w:rsidP="003C5BB8">
                      <w:pPr>
                        <w:pStyle w:val="NormalWeb"/>
                        <w:numPr>
                          <w:ilvl w:val="0"/>
                          <w:numId w:val="23"/>
                        </w:numPr>
                        <w:spacing w:before="300" w:beforeAutospacing="0" w:after="300" w:afterAutospacing="0"/>
                        <w:rPr>
                          <w:rFonts w:ascii="Arial" w:hAnsi="Arial" w:cs="Arial"/>
                          <w:color w:val="002060"/>
                          <w:sz w:val="20"/>
                          <w:szCs w:val="20"/>
                        </w:rPr>
                      </w:pPr>
                      <w:r w:rsidRPr="00510FDD">
                        <w:rPr>
                          <w:rFonts w:ascii="Arial" w:hAnsi="Arial" w:cs="Arial"/>
                          <w:color w:val="002060"/>
                          <w:sz w:val="20"/>
                          <w:szCs w:val="20"/>
                        </w:rPr>
                        <w:t>Is there a history of falls? If so, has this caused skin damage? Has the person been on the floor for extended periods?</w:t>
                      </w:r>
                    </w:p>
                    <w:p w14:paraId="6D27AEA7" w14:textId="107090A1" w:rsidR="00D37B17" w:rsidRDefault="00D37B17" w:rsidP="003C5BB8"/>
                  </w:txbxContent>
                </v:textbox>
                <w10:wrap anchorx="margin"/>
              </v:roundrect>
            </w:pict>
          </mc:Fallback>
        </mc:AlternateContent>
      </w:r>
      <w:r w:rsidRPr="00892CA9">
        <w:rPr>
          <w:noProof/>
          <w:sz w:val="24"/>
          <w:szCs w:val="24"/>
        </w:rPr>
        <mc:AlternateContent>
          <mc:Choice Requires="wps">
            <w:drawing>
              <wp:anchor distT="45720" distB="45720" distL="114300" distR="114300" simplePos="0" relativeHeight="251658256" behindDoc="0" locked="0" layoutInCell="1" allowOverlap="1" wp14:anchorId="5DBC1325" wp14:editId="690632A0">
                <wp:simplePos x="0" y="0"/>
                <wp:positionH relativeFrom="margin">
                  <wp:align>center</wp:align>
                </wp:positionH>
                <wp:positionV relativeFrom="paragraph">
                  <wp:posOffset>4317547</wp:posOffset>
                </wp:positionV>
                <wp:extent cx="7082790" cy="3262630"/>
                <wp:effectExtent l="57150" t="57150" r="118110" b="109220"/>
                <wp:wrapSquare wrapText="bothSides"/>
                <wp:docPr id="3387029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2790" cy="3262630"/>
                        </a:xfrm>
                        <a:prstGeom prst="roundRect">
                          <a:avLst>
                            <a:gd name="adj" fmla="val 4194"/>
                          </a:avLst>
                        </a:prstGeom>
                        <a:solidFill>
                          <a:schemeClr val="accent4">
                            <a:lumMod val="20000"/>
                            <a:lumOff val="80000"/>
                          </a:schemeClr>
                        </a:solidFill>
                        <a:ln w="38100">
                          <a:solidFill>
                            <a:schemeClr val="tx1"/>
                          </a:solidFill>
                          <a:miter lim="800000"/>
                          <a:headEnd/>
                          <a:tailEnd/>
                        </a:ln>
                        <a:effectLst>
                          <a:outerShdw blurRad="50800" dist="38100" dir="2700000" algn="tl" rotWithShape="0">
                            <a:prstClr val="black">
                              <a:alpha val="40000"/>
                            </a:prstClr>
                          </a:outerShdw>
                        </a:effectLst>
                      </wps:spPr>
                      <wps:txbx>
                        <w:txbxContent>
                          <w:p w14:paraId="4325EFED" w14:textId="05F781A4" w:rsidR="00187D54" w:rsidRPr="00500129" w:rsidRDefault="00EB6D2C" w:rsidP="003C5BB8">
                            <w:pPr>
                              <w:pStyle w:val="Heading4"/>
                              <w:spacing w:before="0"/>
                              <w:jc w:val="center"/>
                              <w:rPr>
                                <w:rFonts w:asciiTheme="minorHAnsi" w:hAnsiTheme="minorHAnsi" w:cstheme="minorHAnsi"/>
                                <w:b/>
                                <w:bCs/>
                                <w:i w:val="0"/>
                                <w:iCs w:val="0"/>
                                <w:color w:val="000000" w:themeColor="text1"/>
                                <w:sz w:val="24"/>
                                <w:szCs w:val="24"/>
                              </w:rPr>
                            </w:pPr>
                            <w:r>
                              <w:rPr>
                                <w:rFonts w:asciiTheme="minorHAnsi" w:hAnsiTheme="minorHAnsi" w:cstheme="minorHAnsi"/>
                                <w:b/>
                                <w:bCs/>
                                <w:i w:val="0"/>
                                <w:iCs w:val="0"/>
                                <w:color w:val="000000" w:themeColor="text1"/>
                                <w:sz w:val="24"/>
                                <w:szCs w:val="24"/>
                              </w:rPr>
                              <w:t>6</w:t>
                            </w:r>
                            <w:r w:rsidR="00E85ABD">
                              <w:rPr>
                                <w:rFonts w:asciiTheme="minorHAnsi" w:hAnsiTheme="minorHAnsi" w:cstheme="minorHAnsi"/>
                                <w:b/>
                                <w:bCs/>
                                <w:i w:val="0"/>
                                <w:iCs w:val="0"/>
                                <w:color w:val="000000" w:themeColor="text1"/>
                                <w:sz w:val="24"/>
                                <w:szCs w:val="24"/>
                              </w:rPr>
                              <w:t xml:space="preserve">. </w:t>
                            </w:r>
                            <w:r w:rsidR="00187D54" w:rsidRPr="00500129">
                              <w:rPr>
                                <w:rFonts w:asciiTheme="minorHAnsi" w:hAnsiTheme="minorHAnsi" w:cstheme="minorHAnsi"/>
                                <w:b/>
                                <w:bCs/>
                                <w:i w:val="0"/>
                                <w:iCs w:val="0"/>
                                <w:color w:val="000000" w:themeColor="text1"/>
                                <w:sz w:val="24"/>
                                <w:szCs w:val="24"/>
                              </w:rPr>
                              <w:t>Care provided in general (hygiene, continence, hydration, nutrition, medications)</w:t>
                            </w:r>
                          </w:p>
                          <w:p w14:paraId="21722CF8" w14:textId="77777777" w:rsidR="00187D54" w:rsidRPr="00500129" w:rsidRDefault="00187D54" w:rsidP="003C5BB8">
                            <w:pPr>
                              <w:pStyle w:val="NormalWeb"/>
                              <w:spacing w:before="75" w:beforeAutospacing="0" w:after="300" w:afterAutospacing="0"/>
                              <w:rPr>
                                <w:rFonts w:asciiTheme="minorHAnsi" w:hAnsiTheme="minorHAnsi" w:cstheme="minorHAnsi"/>
                                <w:color w:val="000000" w:themeColor="text1"/>
                              </w:rPr>
                            </w:pPr>
                            <w:r w:rsidRPr="00500129">
                              <w:rPr>
                                <w:rFonts w:asciiTheme="minorHAnsi" w:hAnsiTheme="minorHAnsi" w:cstheme="minorHAnsi"/>
                                <w:color w:val="000000" w:themeColor="text1"/>
                              </w:rPr>
                              <w:t>Ask questions such as:</w:t>
                            </w:r>
                          </w:p>
                          <w:p w14:paraId="3433DFB7" w14:textId="77777777" w:rsidR="00187D54" w:rsidRPr="00500129" w:rsidRDefault="00187D54" w:rsidP="0030358F">
                            <w:pPr>
                              <w:pStyle w:val="NormalWeb"/>
                              <w:numPr>
                                <w:ilvl w:val="0"/>
                                <w:numId w:val="22"/>
                              </w:numPr>
                              <w:spacing w:before="120" w:beforeAutospacing="0" w:after="120" w:afterAutospacing="0"/>
                              <w:ind w:left="714" w:hanging="357"/>
                              <w:rPr>
                                <w:rFonts w:asciiTheme="minorHAnsi" w:hAnsiTheme="minorHAnsi" w:cstheme="minorHAnsi"/>
                                <w:color w:val="000000" w:themeColor="text1"/>
                              </w:rPr>
                            </w:pPr>
                            <w:r w:rsidRPr="00500129">
                              <w:rPr>
                                <w:rFonts w:asciiTheme="minorHAnsi" w:hAnsiTheme="minorHAnsi" w:cstheme="minorHAnsi"/>
                                <w:color w:val="000000" w:themeColor="text1"/>
                              </w:rPr>
                              <w:t>Does the person have continence problems? If so, are they being managed? Are skin hygiene needs being met (including hair, nails and shaving)? Has there been deterioration in physical appearance?</w:t>
                            </w:r>
                          </w:p>
                          <w:p w14:paraId="451A3D1B" w14:textId="77777777" w:rsidR="00187D54" w:rsidRPr="00500129" w:rsidRDefault="00187D54" w:rsidP="0030358F">
                            <w:pPr>
                              <w:pStyle w:val="NormalWeb"/>
                              <w:numPr>
                                <w:ilvl w:val="0"/>
                                <w:numId w:val="22"/>
                              </w:numPr>
                              <w:spacing w:before="120" w:beforeAutospacing="0" w:after="120" w:afterAutospacing="0"/>
                              <w:ind w:left="714" w:hanging="357"/>
                              <w:rPr>
                                <w:rFonts w:asciiTheme="minorHAnsi" w:hAnsiTheme="minorHAnsi" w:cstheme="minorHAnsi"/>
                                <w:color w:val="000000" w:themeColor="text1"/>
                              </w:rPr>
                            </w:pPr>
                            <w:r w:rsidRPr="00500129">
                              <w:rPr>
                                <w:rFonts w:asciiTheme="minorHAnsi" w:hAnsiTheme="minorHAnsi" w:cstheme="minorHAnsi"/>
                                <w:color w:val="000000" w:themeColor="text1"/>
                              </w:rPr>
                              <w:t>Are oral health care needs being met?</w:t>
                            </w:r>
                          </w:p>
                          <w:p w14:paraId="1AA7158B" w14:textId="77777777" w:rsidR="00187D54" w:rsidRPr="00500129" w:rsidRDefault="00187D54" w:rsidP="0030358F">
                            <w:pPr>
                              <w:pStyle w:val="NormalWeb"/>
                              <w:numPr>
                                <w:ilvl w:val="0"/>
                                <w:numId w:val="22"/>
                              </w:numPr>
                              <w:spacing w:before="120" w:beforeAutospacing="0" w:after="120" w:afterAutospacing="0"/>
                              <w:ind w:left="714" w:hanging="357"/>
                              <w:rPr>
                                <w:rFonts w:asciiTheme="minorHAnsi" w:hAnsiTheme="minorHAnsi" w:cstheme="minorHAnsi"/>
                                <w:color w:val="000000" w:themeColor="text1"/>
                              </w:rPr>
                            </w:pPr>
                            <w:r w:rsidRPr="00500129">
                              <w:rPr>
                                <w:rFonts w:asciiTheme="minorHAnsi" w:hAnsiTheme="minorHAnsi" w:cstheme="minorHAnsi"/>
                                <w:color w:val="000000" w:themeColor="text1"/>
                              </w:rPr>
                              <w:t>Does the person look emaciated or dehydrated?</w:t>
                            </w:r>
                          </w:p>
                          <w:p w14:paraId="16F23C15" w14:textId="77777777" w:rsidR="00187D54" w:rsidRPr="00500129" w:rsidRDefault="00187D54" w:rsidP="0030358F">
                            <w:pPr>
                              <w:pStyle w:val="NormalWeb"/>
                              <w:numPr>
                                <w:ilvl w:val="0"/>
                                <w:numId w:val="22"/>
                              </w:numPr>
                              <w:spacing w:before="120" w:beforeAutospacing="0" w:after="120" w:afterAutospacing="0"/>
                              <w:ind w:left="714" w:hanging="357"/>
                              <w:rPr>
                                <w:rFonts w:asciiTheme="minorHAnsi" w:hAnsiTheme="minorHAnsi" w:cstheme="minorHAnsi"/>
                                <w:color w:val="000000" w:themeColor="text1"/>
                              </w:rPr>
                            </w:pPr>
                            <w:r w:rsidRPr="00500129">
                              <w:rPr>
                                <w:rFonts w:asciiTheme="minorHAnsi" w:hAnsiTheme="minorHAnsi" w:cstheme="minorHAnsi"/>
                                <w:color w:val="000000" w:themeColor="text1"/>
                              </w:rPr>
                              <w:t>Is there evidence of intake monitoring (food and fluids)?</w:t>
                            </w:r>
                          </w:p>
                          <w:p w14:paraId="65F7A926" w14:textId="77777777" w:rsidR="00187D54" w:rsidRPr="00500129" w:rsidRDefault="00187D54" w:rsidP="0030358F">
                            <w:pPr>
                              <w:pStyle w:val="NormalWeb"/>
                              <w:numPr>
                                <w:ilvl w:val="0"/>
                                <w:numId w:val="22"/>
                              </w:numPr>
                              <w:spacing w:before="120" w:beforeAutospacing="0" w:after="120" w:afterAutospacing="0"/>
                              <w:ind w:left="714" w:hanging="357"/>
                              <w:rPr>
                                <w:rFonts w:asciiTheme="minorHAnsi" w:hAnsiTheme="minorHAnsi" w:cstheme="minorHAnsi"/>
                                <w:color w:val="000000" w:themeColor="text1"/>
                              </w:rPr>
                            </w:pPr>
                            <w:r w:rsidRPr="00500129">
                              <w:rPr>
                                <w:rFonts w:asciiTheme="minorHAnsi" w:hAnsiTheme="minorHAnsi" w:cstheme="minorHAnsi"/>
                                <w:color w:val="000000" w:themeColor="text1"/>
                              </w:rPr>
                              <w:t>Has the person lost weight recently? If so, is the person’s weight being monitored?</w:t>
                            </w:r>
                          </w:p>
                          <w:p w14:paraId="6921077F" w14:textId="77777777" w:rsidR="00187D54" w:rsidRPr="0030358F" w:rsidRDefault="00187D54" w:rsidP="0030358F">
                            <w:pPr>
                              <w:pStyle w:val="NormalWeb"/>
                              <w:numPr>
                                <w:ilvl w:val="0"/>
                                <w:numId w:val="22"/>
                              </w:numPr>
                              <w:spacing w:before="120" w:beforeAutospacing="0" w:after="120" w:afterAutospacing="0"/>
                              <w:ind w:left="714" w:hanging="357"/>
                              <w:rPr>
                                <w:rFonts w:asciiTheme="minorHAnsi" w:hAnsiTheme="minorHAnsi" w:cstheme="minorHAnsi"/>
                              </w:rPr>
                            </w:pPr>
                            <w:r w:rsidRPr="00500129">
                              <w:rPr>
                                <w:rFonts w:asciiTheme="minorHAnsi" w:hAnsiTheme="minorHAnsi" w:cstheme="minorHAnsi"/>
                                <w:color w:val="000000" w:themeColor="text1"/>
                              </w:rPr>
                              <w:t xml:space="preserve">Are </w:t>
                            </w:r>
                            <w:r w:rsidRPr="0030358F">
                              <w:rPr>
                                <w:rFonts w:asciiTheme="minorHAnsi" w:hAnsiTheme="minorHAnsi" w:cstheme="minorHAnsi"/>
                              </w:rPr>
                              <w:t>they receiving sedation? If so, is the frequency and level of sedation appropriate?</w:t>
                            </w:r>
                          </w:p>
                          <w:p w14:paraId="3329742C" w14:textId="77777777" w:rsidR="00187D54" w:rsidRPr="003E26A9" w:rsidRDefault="00187D54" w:rsidP="0030358F">
                            <w:pPr>
                              <w:pStyle w:val="NormalWeb"/>
                              <w:numPr>
                                <w:ilvl w:val="0"/>
                                <w:numId w:val="22"/>
                              </w:numPr>
                              <w:spacing w:before="120" w:beforeAutospacing="0" w:after="120" w:afterAutospacing="0"/>
                              <w:rPr>
                                <w:rFonts w:asciiTheme="minorHAnsi" w:hAnsiTheme="minorHAnsi" w:cstheme="minorHAnsi"/>
                              </w:rPr>
                            </w:pPr>
                            <w:r w:rsidRPr="003E26A9">
                              <w:rPr>
                                <w:rFonts w:asciiTheme="minorHAnsi" w:hAnsiTheme="minorHAnsi" w:cstheme="minorHAnsi"/>
                              </w:rPr>
                              <w:t>Do they have pain? If so, has it been assessed? Is it being managed appropriately?</w:t>
                            </w:r>
                          </w:p>
                          <w:p w14:paraId="6951D75B" w14:textId="3D0C5311" w:rsidR="00EE0729" w:rsidRPr="003E26A9" w:rsidRDefault="0030358F" w:rsidP="0030358F">
                            <w:pPr>
                              <w:pStyle w:val="NormalWeb"/>
                              <w:numPr>
                                <w:ilvl w:val="0"/>
                                <w:numId w:val="22"/>
                              </w:numPr>
                              <w:spacing w:before="120" w:beforeAutospacing="0" w:after="120" w:afterAutospacing="0"/>
                              <w:rPr>
                                <w:rFonts w:asciiTheme="minorHAnsi" w:hAnsiTheme="minorHAnsi" w:cstheme="minorHAnsi"/>
                              </w:rPr>
                            </w:pPr>
                            <w:r w:rsidRPr="003E26A9">
                              <w:rPr>
                                <w:rFonts w:asciiTheme="minorHAnsi" w:hAnsiTheme="minorHAnsi" w:cstheme="minorHAnsi"/>
                              </w:rPr>
                              <w:t>Have all nursing care risk assessments been completed?</w:t>
                            </w:r>
                          </w:p>
                          <w:p w14:paraId="73E5E787" w14:textId="188FA03A" w:rsidR="00187D54" w:rsidRPr="00A017BE" w:rsidRDefault="00187D54" w:rsidP="003C5BB8">
                            <w:pPr>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DBC1325" id="_x0000_s1045" style="position:absolute;margin-left:0;margin-top:339.95pt;width:557.7pt;height:256.9pt;z-index:2516582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2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" fillcolor="#fff2cc [663]" strokecolor="black [3213]" strokeweight="3pt">
                <v:stroke joinstyle="miter"/>
                <v:shadow on="t" color="black" opacity="26214f" origin="-.5,-.5" offset=".74836mm,.74836mm"/>
                <v:textbox>
                  <w:txbxContent>
                    <w:p w14:paraId="4325EFED" w14:textId="05F781A4" w:rsidR="00187D54" w:rsidRPr="00500129" w:rsidRDefault="00EB6D2C" w:rsidP="003C5BB8">
                      <w:pPr>
                        <w:pStyle w:val="Heading4"/>
                        <w:spacing w:before="0"/>
                        <w:jc w:val="center"/>
                        <w:rPr>
                          <w:rFonts w:asciiTheme="minorHAnsi" w:hAnsiTheme="minorHAnsi" w:cstheme="minorHAnsi"/>
                          <w:b/>
                          <w:bCs/>
                          <w:i w:val="0"/>
                          <w:iCs w:val="0"/>
                          <w:color w:val="000000" w:themeColor="text1"/>
                          <w:sz w:val="24"/>
                          <w:szCs w:val="24"/>
                        </w:rPr>
                      </w:pPr>
                      <w:r>
                        <w:rPr>
                          <w:rFonts w:asciiTheme="minorHAnsi" w:hAnsiTheme="minorHAnsi" w:cstheme="minorHAnsi"/>
                          <w:b/>
                          <w:bCs/>
                          <w:i w:val="0"/>
                          <w:iCs w:val="0"/>
                          <w:color w:val="000000" w:themeColor="text1"/>
                          <w:sz w:val="24"/>
                          <w:szCs w:val="24"/>
                        </w:rPr>
                        <w:t>6</w:t>
                      </w:r>
                      <w:r w:rsidR="00E85ABD">
                        <w:rPr>
                          <w:rFonts w:asciiTheme="minorHAnsi" w:hAnsiTheme="minorHAnsi" w:cstheme="minorHAnsi"/>
                          <w:b/>
                          <w:bCs/>
                          <w:i w:val="0"/>
                          <w:iCs w:val="0"/>
                          <w:color w:val="000000" w:themeColor="text1"/>
                          <w:sz w:val="24"/>
                          <w:szCs w:val="24"/>
                        </w:rPr>
                        <w:t xml:space="preserve">. </w:t>
                      </w:r>
                      <w:r w:rsidR="00187D54" w:rsidRPr="00500129">
                        <w:rPr>
                          <w:rFonts w:asciiTheme="minorHAnsi" w:hAnsiTheme="minorHAnsi" w:cstheme="minorHAnsi"/>
                          <w:b/>
                          <w:bCs/>
                          <w:i w:val="0"/>
                          <w:iCs w:val="0"/>
                          <w:color w:val="000000" w:themeColor="text1"/>
                          <w:sz w:val="24"/>
                          <w:szCs w:val="24"/>
                        </w:rPr>
                        <w:t>Care provided in general (hygiene, continence, hydration, nutrition, medications)</w:t>
                      </w:r>
                    </w:p>
                    <w:p w14:paraId="21722CF8" w14:textId="77777777" w:rsidR="00187D54" w:rsidRPr="00500129" w:rsidRDefault="00187D54" w:rsidP="003C5BB8">
                      <w:pPr>
                        <w:pStyle w:val="NormalWeb"/>
                        <w:spacing w:before="75" w:beforeAutospacing="0" w:after="300" w:afterAutospacing="0"/>
                        <w:rPr>
                          <w:rFonts w:asciiTheme="minorHAnsi" w:hAnsiTheme="minorHAnsi" w:cstheme="minorHAnsi"/>
                          <w:color w:val="000000" w:themeColor="text1"/>
                        </w:rPr>
                      </w:pPr>
                      <w:r w:rsidRPr="00500129">
                        <w:rPr>
                          <w:rFonts w:asciiTheme="minorHAnsi" w:hAnsiTheme="minorHAnsi" w:cstheme="minorHAnsi"/>
                          <w:color w:val="000000" w:themeColor="text1"/>
                        </w:rPr>
                        <w:t>Ask questions such as:</w:t>
                      </w:r>
                    </w:p>
                    <w:p w14:paraId="3433DFB7" w14:textId="77777777" w:rsidR="00187D54" w:rsidRPr="00500129" w:rsidRDefault="00187D54" w:rsidP="0030358F">
                      <w:pPr>
                        <w:pStyle w:val="NormalWeb"/>
                        <w:numPr>
                          <w:ilvl w:val="0"/>
                          <w:numId w:val="22"/>
                        </w:numPr>
                        <w:spacing w:before="120" w:beforeAutospacing="0" w:after="120" w:afterAutospacing="0"/>
                        <w:ind w:left="714" w:hanging="357"/>
                        <w:rPr>
                          <w:rFonts w:asciiTheme="minorHAnsi" w:hAnsiTheme="minorHAnsi" w:cstheme="minorHAnsi"/>
                          <w:color w:val="000000" w:themeColor="text1"/>
                        </w:rPr>
                      </w:pPr>
                      <w:r w:rsidRPr="00500129">
                        <w:rPr>
                          <w:rFonts w:asciiTheme="minorHAnsi" w:hAnsiTheme="minorHAnsi" w:cstheme="minorHAnsi"/>
                          <w:color w:val="000000" w:themeColor="text1"/>
                        </w:rPr>
                        <w:t>Does the person have continence problems? If so, are they being managed? Are skin hygiene needs being met (including hair, nails and shaving)? Has there been deterioration in physical appearance?</w:t>
                      </w:r>
                    </w:p>
                    <w:p w14:paraId="451A3D1B" w14:textId="77777777" w:rsidR="00187D54" w:rsidRPr="00500129" w:rsidRDefault="00187D54" w:rsidP="0030358F">
                      <w:pPr>
                        <w:pStyle w:val="NormalWeb"/>
                        <w:numPr>
                          <w:ilvl w:val="0"/>
                          <w:numId w:val="22"/>
                        </w:numPr>
                        <w:spacing w:before="120" w:beforeAutospacing="0" w:after="120" w:afterAutospacing="0"/>
                        <w:ind w:left="714" w:hanging="357"/>
                        <w:rPr>
                          <w:rFonts w:asciiTheme="minorHAnsi" w:hAnsiTheme="minorHAnsi" w:cstheme="minorHAnsi"/>
                          <w:color w:val="000000" w:themeColor="text1"/>
                        </w:rPr>
                      </w:pPr>
                      <w:r w:rsidRPr="00500129">
                        <w:rPr>
                          <w:rFonts w:asciiTheme="minorHAnsi" w:hAnsiTheme="minorHAnsi" w:cstheme="minorHAnsi"/>
                          <w:color w:val="000000" w:themeColor="text1"/>
                        </w:rPr>
                        <w:t>Are oral health care needs being met?</w:t>
                      </w:r>
                    </w:p>
                    <w:p w14:paraId="1AA7158B" w14:textId="77777777" w:rsidR="00187D54" w:rsidRPr="00500129" w:rsidRDefault="00187D54" w:rsidP="0030358F">
                      <w:pPr>
                        <w:pStyle w:val="NormalWeb"/>
                        <w:numPr>
                          <w:ilvl w:val="0"/>
                          <w:numId w:val="22"/>
                        </w:numPr>
                        <w:spacing w:before="120" w:beforeAutospacing="0" w:after="120" w:afterAutospacing="0"/>
                        <w:ind w:left="714" w:hanging="357"/>
                        <w:rPr>
                          <w:rFonts w:asciiTheme="minorHAnsi" w:hAnsiTheme="minorHAnsi" w:cstheme="minorHAnsi"/>
                          <w:color w:val="000000" w:themeColor="text1"/>
                        </w:rPr>
                      </w:pPr>
                      <w:r w:rsidRPr="00500129">
                        <w:rPr>
                          <w:rFonts w:asciiTheme="minorHAnsi" w:hAnsiTheme="minorHAnsi" w:cstheme="minorHAnsi"/>
                          <w:color w:val="000000" w:themeColor="text1"/>
                        </w:rPr>
                        <w:t>Does the person look emaciated or dehydrated?</w:t>
                      </w:r>
                    </w:p>
                    <w:p w14:paraId="16F23C15" w14:textId="77777777" w:rsidR="00187D54" w:rsidRPr="00500129" w:rsidRDefault="00187D54" w:rsidP="0030358F">
                      <w:pPr>
                        <w:pStyle w:val="NormalWeb"/>
                        <w:numPr>
                          <w:ilvl w:val="0"/>
                          <w:numId w:val="22"/>
                        </w:numPr>
                        <w:spacing w:before="120" w:beforeAutospacing="0" w:after="120" w:afterAutospacing="0"/>
                        <w:ind w:left="714" w:hanging="357"/>
                        <w:rPr>
                          <w:rFonts w:asciiTheme="minorHAnsi" w:hAnsiTheme="minorHAnsi" w:cstheme="minorHAnsi"/>
                          <w:color w:val="000000" w:themeColor="text1"/>
                        </w:rPr>
                      </w:pPr>
                      <w:r w:rsidRPr="00500129">
                        <w:rPr>
                          <w:rFonts w:asciiTheme="minorHAnsi" w:hAnsiTheme="minorHAnsi" w:cstheme="minorHAnsi"/>
                          <w:color w:val="000000" w:themeColor="text1"/>
                        </w:rPr>
                        <w:t>Is there evidence of intake monitoring (food and fluids)?</w:t>
                      </w:r>
                    </w:p>
                    <w:p w14:paraId="65F7A926" w14:textId="77777777" w:rsidR="00187D54" w:rsidRPr="00500129" w:rsidRDefault="00187D54" w:rsidP="0030358F">
                      <w:pPr>
                        <w:pStyle w:val="NormalWeb"/>
                        <w:numPr>
                          <w:ilvl w:val="0"/>
                          <w:numId w:val="22"/>
                        </w:numPr>
                        <w:spacing w:before="120" w:beforeAutospacing="0" w:after="120" w:afterAutospacing="0"/>
                        <w:ind w:left="714" w:hanging="357"/>
                        <w:rPr>
                          <w:rFonts w:asciiTheme="minorHAnsi" w:hAnsiTheme="minorHAnsi" w:cstheme="minorHAnsi"/>
                          <w:color w:val="000000" w:themeColor="text1"/>
                        </w:rPr>
                      </w:pPr>
                      <w:r w:rsidRPr="00500129">
                        <w:rPr>
                          <w:rFonts w:asciiTheme="minorHAnsi" w:hAnsiTheme="minorHAnsi" w:cstheme="minorHAnsi"/>
                          <w:color w:val="000000" w:themeColor="text1"/>
                        </w:rPr>
                        <w:t>Has the person lost weight recently? If so, is the person’s weight being monitored?</w:t>
                      </w:r>
                    </w:p>
                    <w:p w14:paraId="6921077F" w14:textId="77777777" w:rsidR="00187D54" w:rsidRPr="0030358F" w:rsidRDefault="00187D54" w:rsidP="0030358F">
                      <w:pPr>
                        <w:pStyle w:val="NormalWeb"/>
                        <w:numPr>
                          <w:ilvl w:val="0"/>
                          <w:numId w:val="22"/>
                        </w:numPr>
                        <w:spacing w:before="120" w:beforeAutospacing="0" w:after="120" w:afterAutospacing="0"/>
                        <w:ind w:left="714" w:hanging="357"/>
                        <w:rPr>
                          <w:rFonts w:asciiTheme="minorHAnsi" w:hAnsiTheme="minorHAnsi" w:cstheme="minorHAnsi"/>
                        </w:rPr>
                      </w:pPr>
                      <w:r w:rsidRPr="00500129">
                        <w:rPr>
                          <w:rFonts w:asciiTheme="minorHAnsi" w:hAnsiTheme="minorHAnsi" w:cstheme="minorHAnsi"/>
                          <w:color w:val="000000" w:themeColor="text1"/>
                        </w:rPr>
                        <w:t xml:space="preserve">Are </w:t>
                      </w:r>
                      <w:r w:rsidRPr="0030358F">
                        <w:rPr>
                          <w:rFonts w:asciiTheme="minorHAnsi" w:hAnsiTheme="minorHAnsi" w:cstheme="minorHAnsi"/>
                        </w:rPr>
                        <w:t>they receiving sedation? If so, is the frequency and level of sedation appropriate?</w:t>
                      </w:r>
                    </w:p>
                    <w:p w14:paraId="3329742C" w14:textId="77777777" w:rsidR="00187D54" w:rsidRPr="003E26A9" w:rsidRDefault="00187D54" w:rsidP="0030358F">
                      <w:pPr>
                        <w:pStyle w:val="NormalWeb"/>
                        <w:numPr>
                          <w:ilvl w:val="0"/>
                          <w:numId w:val="22"/>
                        </w:numPr>
                        <w:spacing w:before="120" w:beforeAutospacing="0" w:after="120" w:afterAutospacing="0"/>
                        <w:rPr>
                          <w:rFonts w:asciiTheme="minorHAnsi" w:hAnsiTheme="minorHAnsi" w:cstheme="minorHAnsi"/>
                        </w:rPr>
                      </w:pPr>
                      <w:r w:rsidRPr="003E26A9">
                        <w:rPr>
                          <w:rFonts w:asciiTheme="minorHAnsi" w:hAnsiTheme="minorHAnsi" w:cstheme="minorHAnsi"/>
                        </w:rPr>
                        <w:t>Do they have pain? If so, has it been assessed? Is it being managed appropriately?</w:t>
                      </w:r>
                    </w:p>
                    <w:p w14:paraId="6951D75B" w14:textId="3D0C5311" w:rsidR="00EE0729" w:rsidRPr="003E26A9" w:rsidRDefault="0030358F" w:rsidP="0030358F">
                      <w:pPr>
                        <w:pStyle w:val="NormalWeb"/>
                        <w:numPr>
                          <w:ilvl w:val="0"/>
                          <w:numId w:val="22"/>
                        </w:numPr>
                        <w:spacing w:before="120" w:beforeAutospacing="0" w:after="120" w:afterAutospacing="0"/>
                        <w:rPr>
                          <w:rFonts w:asciiTheme="minorHAnsi" w:hAnsiTheme="minorHAnsi" w:cstheme="minorHAnsi"/>
                        </w:rPr>
                      </w:pPr>
                      <w:r w:rsidRPr="003E26A9">
                        <w:rPr>
                          <w:rFonts w:asciiTheme="minorHAnsi" w:hAnsiTheme="minorHAnsi" w:cstheme="minorHAnsi"/>
                        </w:rPr>
                        <w:t>Have all nursing care risk assessments been completed?</w:t>
                      </w:r>
                    </w:p>
                    <w:p w14:paraId="73E5E787" w14:textId="188FA03A" w:rsidR="00187D54" w:rsidRPr="00A017BE" w:rsidRDefault="00187D54" w:rsidP="003C5BB8">
                      <w:pPr>
                        <w:rPr>
                          <w:rFonts w:cstheme="minorHAnsi"/>
                          <w:sz w:val="24"/>
                          <w:szCs w:val="24"/>
                        </w:rPr>
                      </w:pPr>
                    </w:p>
                  </w:txbxContent>
                </v:textbox>
                <w10:wrap type="square" anchorx="margin"/>
              </v:roundrect>
            </w:pict>
          </mc:Fallback>
        </mc:AlternateContent>
      </w:r>
      <w:r w:rsidR="00A017BE" w:rsidRPr="00892CA9">
        <w:rPr>
          <w:noProof/>
          <w:sz w:val="24"/>
          <w:szCs w:val="24"/>
        </w:rPr>
        <mc:AlternateContent>
          <mc:Choice Requires="wps">
            <w:drawing>
              <wp:anchor distT="0" distB="0" distL="114300" distR="114300" simplePos="0" relativeHeight="251658255" behindDoc="0" locked="0" layoutInCell="1" allowOverlap="1" wp14:anchorId="392D9FB1" wp14:editId="26A0EBEA">
                <wp:simplePos x="0" y="0"/>
                <wp:positionH relativeFrom="margin">
                  <wp:align>center</wp:align>
                </wp:positionH>
                <wp:positionV relativeFrom="paragraph">
                  <wp:posOffset>247650</wp:posOffset>
                </wp:positionV>
                <wp:extent cx="7104380" cy="4000500"/>
                <wp:effectExtent l="57150" t="57150" r="115570" b="114300"/>
                <wp:wrapNone/>
                <wp:docPr id="693180735" name="Text Box 3"/>
                <wp:cNvGraphicFramePr/>
                <a:graphic xmlns:a="http://schemas.openxmlformats.org/drawingml/2006/main">
                  <a:graphicData uri="http://schemas.microsoft.com/office/word/2010/wordprocessingShape">
                    <wps:wsp>
                      <wps:cNvSpPr txBox="1"/>
                      <wps:spPr>
                        <a:xfrm>
                          <a:off x="0" y="0"/>
                          <a:ext cx="7104380" cy="4000500"/>
                        </a:xfrm>
                        <a:prstGeom prst="roundRect">
                          <a:avLst>
                            <a:gd name="adj" fmla="val 5309"/>
                          </a:avLst>
                        </a:prstGeom>
                        <a:solidFill>
                          <a:schemeClr val="accent6">
                            <a:lumMod val="20000"/>
                            <a:lumOff val="80000"/>
                          </a:schemeClr>
                        </a:solidFill>
                        <a:ln w="38100">
                          <a:solidFill>
                            <a:schemeClr val="tx1"/>
                          </a:solidFill>
                        </a:ln>
                        <a:effectLst>
                          <a:outerShdw blurRad="50800" dist="38100" dir="2700000" algn="tl" rotWithShape="0">
                            <a:prstClr val="black">
                              <a:alpha val="40000"/>
                            </a:prstClr>
                          </a:outerShdw>
                        </a:effectLst>
                      </wps:spPr>
                      <wps:txbx>
                        <w:txbxContent>
                          <w:p w14:paraId="0903D4AF" w14:textId="42E8411F" w:rsidR="00187D54" w:rsidRPr="003C5BB8" w:rsidRDefault="00EB6D2C" w:rsidP="003C5BB8">
                            <w:pPr>
                              <w:pStyle w:val="Heading4"/>
                              <w:spacing w:before="0"/>
                              <w:jc w:val="center"/>
                              <w:rPr>
                                <w:rFonts w:asciiTheme="minorHAnsi" w:hAnsiTheme="minorHAnsi" w:cstheme="minorHAnsi"/>
                                <w:b/>
                                <w:bCs/>
                                <w:i w:val="0"/>
                                <w:iCs w:val="0"/>
                                <w:color w:val="000000" w:themeColor="text1"/>
                                <w:sz w:val="24"/>
                                <w:szCs w:val="24"/>
                              </w:rPr>
                            </w:pPr>
                            <w:r>
                              <w:rPr>
                                <w:rFonts w:asciiTheme="minorHAnsi" w:hAnsiTheme="minorHAnsi" w:cstheme="minorHAnsi"/>
                                <w:b/>
                                <w:bCs/>
                                <w:i w:val="0"/>
                                <w:iCs w:val="0"/>
                                <w:color w:val="000000" w:themeColor="text1"/>
                                <w:sz w:val="24"/>
                                <w:szCs w:val="24"/>
                              </w:rPr>
                              <w:t>5</w:t>
                            </w:r>
                            <w:r w:rsidR="00E85ABD" w:rsidRPr="003C5BB8">
                              <w:rPr>
                                <w:rFonts w:asciiTheme="minorHAnsi" w:hAnsiTheme="minorHAnsi" w:cstheme="minorHAnsi"/>
                                <w:b/>
                                <w:bCs/>
                                <w:i w:val="0"/>
                                <w:iCs w:val="0"/>
                                <w:color w:val="000000" w:themeColor="text1"/>
                                <w:sz w:val="24"/>
                                <w:szCs w:val="24"/>
                              </w:rPr>
                              <w:t xml:space="preserve">. </w:t>
                            </w:r>
                            <w:r w:rsidR="00187D54" w:rsidRPr="003C5BB8">
                              <w:rPr>
                                <w:rFonts w:asciiTheme="minorHAnsi" w:hAnsiTheme="minorHAnsi" w:cstheme="minorHAnsi"/>
                                <w:b/>
                                <w:bCs/>
                                <w:i w:val="0"/>
                                <w:iCs w:val="0"/>
                                <w:color w:val="000000" w:themeColor="text1"/>
                                <w:sz w:val="24"/>
                                <w:szCs w:val="24"/>
                              </w:rPr>
                              <w:t>Care planning and implementation for management of skin integrity</w:t>
                            </w:r>
                          </w:p>
                          <w:p w14:paraId="7302E67B" w14:textId="77777777" w:rsidR="00187D54" w:rsidRPr="003C5BB8" w:rsidRDefault="00187D54" w:rsidP="003C5BB8">
                            <w:pPr>
                              <w:pStyle w:val="NormalWeb"/>
                              <w:spacing w:before="75" w:beforeAutospacing="0" w:after="300" w:afterAutospacing="0"/>
                              <w:rPr>
                                <w:rFonts w:asciiTheme="minorHAnsi" w:hAnsiTheme="minorHAnsi" w:cstheme="minorHAnsi"/>
                                <w:color w:val="000000" w:themeColor="text1"/>
                              </w:rPr>
                            </w:pPr>
                            <w:r w:rsidRPr="003C5BB8">
                              <w:rPr>
                                <w:rFonts w:asciiTheme="minorHAnsi" w:hAnsiTheme="minorHAnsi" w:cstheme="minorHAnsi"/>
                                <w:color w:val="000000" w:themeColor="text1"/>
                              </w:rPr>
                              <w:t>Ask questions such as:</w:t>
                            </w:r>
                          </w:p>
                          <w:p w14:paraId="515103A1" w14:textId="77777777" w:rsidR="00187D54" w:rsidRPr="003C5BB8" w:rsidRDefault="00187D54" w:rsidP="003C5BB8">
                            <w:pPr>
                              <w:pStyle w:val="NormalWeb"/>
                              <w:numPr>
                                <w:ilvl w:val="0"/>
                                <w:numId w:val="24"/>
                              </w:numPr>
                              <w:spacing w:before="120" w:beforeAutospacing="0" w:after="120" w:afterAutospacing="0"/>
                              <w:ind w:left="714" w:hanging="357"/>
                              <w:rPr>
                                <w:rFonts w:asciiTheme="minorHAnsi" w:hAnsiTheme="minorHAnsi" w:cstheme="minorHAnsi"/>
                                <w:color w:val="000000" w:themeColor="text1"/>
                              </w:rPr>
                            </w:pPr>
                            <w:r w:rsidRPr="003C5BB8">
                              <w:rPr>
                                <w:rFonts w:asciiTheme="minorHAnsi" w:hAnsiTheme="minorHAnsi" w:cstheme="minorHAnsi"/>
                                <w:color w:val="000000" w:themeColor="text1"/>
                              </w:rPr>
                              <w:t>Was a pressure ulcer risk assessment carried out upon entry into the service and reviewed at appropriate intervals?</w:t>
                            </w:r>
                          </w:p>
                          <w:p w14:paraId="2C051693" w14:textId="77777777" w:rsidR="00187D54" w:rsidRPr="003C5BB8" w:rsidRDefault="00187D54" w:rsidP="003C5BB8">
                            <w:pPr>
                              <w:pStyle w:val="NormalWeb"/>
                              <w:numPr>
                                <w:ilvl w:val="0"/>
                                <w:numId w:val="24"/>
                              </w:numPr>
                              <w:spacing w:before="120" w:beforeAutospacing="0" w:after="120" w:afterAutospacing="0"/>
                              <w:ind w:left="714" w:hanging="357"/>
                              <w:rPr>
                                <w:rFonts w:asciiTheme="minorHAnsi" w:hAnsiTheme="minorHAnsi" w:cstheme="minorHAnsi"/>
                                <w:color w:val="000000" w:themeColor="text1"/>
                              </w:rPr>
                            </w:pPr>
                            <w:r w:rsidRPr="003C5BB8">
                              <w:rPr>
                                <w:rFonts w:asciiTheme="minorHAnsi" w:hAnsiTheme="minorHAnsi" w:cstheme="minorHAnsi"/>
                                <w:color w:val="000000" w:themeColor="text1"/>
                              </w:rPr>
                              <w:t>If expert advice was provided, did this inform the care plan?</w:t>
                            </w:r>
                          </w:p>
                          <w:p w14:paraId="5A3FCC22" w14:textId="77777777" w:rsidR="00187D54" w:rsidRPr="003C5BB8" w:rsidRDefault="00187D54" w:rsidP="003C5BB8">
                            <w:pPr>
                              <w:pStyle w:val="NormalWeb"/>
                              <w:numPr>
                                <w:ilvl w:val="0"/>
                                <w:numId w:val="24"/>
                              </w:numPr>
                              <w:spacing w:before="120" w:beforeAutospacing="0" w:after="120" w:afterAutospacing="0"/>
                              <w:ind w:left="714" w:hanging="357"/>
                              <w:rPr>
                                <w:rFonts w:asciiTheme="minorHAnsi" w:hAnsiTheme="minorHAnsi" w:cstheme="minorHAnsi"/>
                                <w:color w:val="000000" w:themeColor="text1"/>
                              </w:rPr>
                            </w:pPr>
                            <w:r w:rsidRPr="003C5BB8">
                              <w:rPr>
                                <w:rFonts w:asciiTheme="minorHAnsi" w:hAnsiTheme="minorHAnsi" w:cstheme="minorHAnsi"/>
                                <w:color w:val="000000" w:themeColor="text1"/>
                              </w:rPr>
                              <w:t>Did skin integrity assessment and monitoring at suitable and appropriate intervals form part of the care plan?</w:t>
                            </w:r>
                          </w:p>
                          <w:p w14:paraId="5C87202C" w14:textId="77777777" w:rsidR="00187D54" w:rsidRPr="003C5BB8" w:rsidRDefault="00187D54" w:rsidP="003C5BB8">
                            <w:pPr>
                              <w:pStyle w:val="NormalWeb"/>
                              <w:numPr>
                                <w:ilvl w:val="0"/>
                                <w:numId w:val="24"/>
                              </w:numPr>
                              <w:spacing w:before="120" w:beforeAutospacing="0" w:after="120" w:afterAutospacing="0"/>
                              <w:ind w:left="714" w:hanging="357"/>
                              <w:rPr>
                                <w:rFonts w:asciiTheme="minorHAnsi" w:hAnsiTheme="minorHAnsi" w:cstheme="minorHAnsi"/>
                                <w:color w:val="000000" w:themeColor="text1"/>
                              </w:rPr>
                            </w:pPr>
                            <w:r w:rsidRPr="003C5BB8">
                              <w:rPr>
                                <w:rFonts w:asciiTheme="minorHAnsi" w:hAnsiTheme="minorHAnsi" w:cstheme="minorHAnsi"/>
                                <w:color w:val="000000" w:themeColor="text1"/>
                              </w:rPr>
                              <w:t>Were all of the actions on the care plan implemented? If not, what were the reasons for not adhering to the care plan? Were these documented?</w:t>
                            </w:r>
                          </w:p>
                          <w:p w14:paraId="46EA206F" w14:textId="77777777" w:rsidR="00187D54" w:rsidRPr="003C5BB8" w:rsidRDefault="00187D54" w:rsidP="003C5BB8">
                            <w:pPr>
                              <w:pStyle w:val="NormalWeb"/>
                              <w:numPr>
                                <w:ilvl w:val="0"/>
                                <w:numId w:val="24"/>
                              </w:numPr>
                              <w:spacing w:before="120" w:beforeAutospacing="0" w:after="120" w:afterAutospacing="0"/>
                              <w:ind w:left="714" w:hanging="357"/>
                              <w:rPr>
                                <w:rFonts w:asciiTheme="minorHAnsi" w:hAnsiTheme="minorHAnsi" w:cstheme="minorHAnsi"/>
                                <w:color w:val="000000" w:themeColor="text1"/>
                              </w:rPr>
                            </w:pPr>
                            <w:r w:rsidRPr="003C5BB8">
                              <w:rPr>
                                <w:rFonts w:asciiTheme="minorHAnsi" w:hAnsiTheme="minorHAnsi" w:cstheme="minorHAnsi"/>
                                <w:color w:val="000000" w:themeColor="text1"/>
                              </w:rPr>
                              <w:t>If the person has been assessed as lacking mental capacity to consent to the care plan, has a best interest decision been made and care delivered in their best interests?</w:t>
                            </w:r>
                          </w:p>
                          <w:p w14:paraId="1EEB241C" w14:textId="77777777" w:rsidR="00187D54" w:rsidRPr="003C5BB8" w:rsidRDefault="00187D54" w:rsidP="003C5BB8">
                            <w:pPr>
                              <w:pStyle w:val="NormalWeb"/>
                              <w:numPr>
                                <w:ilvl w:val="0"/>
                                <w:numId w:val="24"/>
                              </w:numPr>
                              <w:spacing w:before="120" w:beforeAutospacing="0" w:after="120" w:afterAutospacing="0"/>
                              <w:ind w:left="714" w:hanging="357"/>
                              <w:rPr>
                                <w:rFonts w:asciiTheme="minorHAnsi" w:hAnsiTheme="minorHAnsi" w:cstheme="minorHAnsi"/>
                                <w:color w:val="000000" w:themeColor="text1"/>
                              </w:rPr>
                            </w:pPr>
                            <w:r w:rsidRPr="003C5BB8">
                              <w:rPr>
                                <w:rFonts w:asciiTheme="minorHAnsi" w:hAnsiTheme="minorHAnsi" w:cstheme="minorHAnsi"/>
                                <w:color w:val="000000" w:themeColor="text1"/>
                              </w:rPr>
                              <w:t>Did the care plan include provision of specialist equipment?</w:t>
                            </w:r>
                          </w:p>
                          <w:p w14:paraId="3DD4FB39" w14:textId="77777777" w:rsidR="00187D54" w:rsidRPr="003C5BB8" w:rsidRDefault="00187D54" w:rsidP="003C5BB8">
                            <w:pPr>
                              <w:pStyle w:val="NormalWeb"/>
                              <w:numPr>
                                <w:ilvl w:val="0"/>
                                <w:numId w:val="24"/>
                              </w:numPr>
                              <w:spacing w:before="120" w:beforeAutospacing="0" w:after="120" w:afterAutospacing="0"/>
                              <w:ind w:left="714" w:hanging="357"/>
                              <w:rPr>
                                <w:rFonts w:asciiTheme="minorHAnsi" w:hAnsiTheme="minorHAnsi" w:cstheme="minorHAnsi"/>
                                <w:color w:val="000000" w:themeColor="text1"/>
                              </w:rPr>
                            </w:pPr>
                            <w:r w:rsidRPr="003C5BB8">
                              <w:rPr>
                                <w:rFonts w:asciiTheme="minorHAnsi" w:hAnsiTheme="minorHAnsi" w:cstheme="minorHAnsi"/>
                                <w:color w:val="000000" w:themeColor="text1"/>
                              </w:rPr>
                              <w:t>Was the specialist equipment provided in line with local timescales?</w:t>
                            </w:r>
                          </w:p>
                          <w:p w14:paraId="2EB68443" w14:textId="77777777" w:rsidR="00187D54" w:rsidRPr="003C5BB8" w:rsidRDefault="00187D54" w:rsidP="003C5BB8">
                            <w:pPr>
                              <w:pStyle w:val="NormalWeb"/>
                              <w:numPr>
                                <w:ilvl w:val="0"/>
                                <w:numId w:val="24"/>
                              </w:numPr>
                              <w:spacing w:before="120" w:beforeAutospacing="0" w:after="120" w:afterAutospacing="0"/>
                              <w:ind w:left="714" w:hanging="357"/>
                              <w:rPr>
                                <w:rFonts w:asciiTheme="minorHAnsi" w:hAnsiTheme="minorHAnsi" w:cstheme="minorHAnsi"/>
                                <w:color w:val="000000" w:themeColor="text1"/>
                              </w:rPr>
                            </w:pPr>
                            <w:r w:rsidRPr="003C5BB8">
                              <w:rPr>
                                <w:rFonts w:asciiTheme="minorHAnsi" w:hAnsiTheme="minorHAnsi" w:cstheme="minorHAnsi"/>
                                <w:color w:val="000000" w:themeColor="text1"/>
                              </w:rPr>
                              <w:t>Was the specialist equipment used appropriately?</w:t>
                            </w:r>
                          </w:p>
                          <w:p w14:paraId="2AFCCDEA" w14:textId="77777777" w:rsidR="00187D54" w:rsidRPr="003C5BB8" w:rsidRDefault="00187D54" w:rsidP="003C5BB8">
                            <w:pPr>
                              <w:pStyle w:val="NormalWeb"/>
                              <w:numPr>
                                <w:ilvl w:val="0"/>
                                <w:numId w:val="24"/>
                              </w:numPr>
                              <w:spacing w:before="120" w:beforeAutospacing="0" w:after="120" w:afterAutospacing="0"/>
                              <w:ind w:left="714" w:hanging="357"/>
                              <w:rPr>
                                <w:rFonts w:asciiTheme="minorHAnsi" w:hAnsiTheme="minorHAnsi" w:cstheme="minorHAnsi"/>
                                <w:color w:val="000000" w:themeColor="text1"/>
                              </w:rPr>
                            </w:pPr>
                            <w:r w:rsidRPr="003C5BB8">
                              <w:rPr>
                                <w:rFonts w:asciiTheme="minorHAnsi" w:hAnsiTheme="minorHAnsi" w:cstheme="minorHAnsi"/>
                                <w:color w:val="000000" w:themeColor="text1"/>
                              </w:rPr>
                              <w:t>Was the care plan revised within time scales agreed locally?</w:t>
                            </w:r>
                          </w:p>
                          <w:p w14:paraId="237B2342" w14:textId="77777777" w:rsidR="00187D54" w:rsidRDefault="00187D54" w:rsidP="003C5B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2D9FB1" id="Text Box 3" o:spid="_x0000_s1046" style="position:absolute;margin-left:0;margin-top:19.5pt;width:559.4pt;height:315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34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" fillcolor="#e2efd9 [665]" strokecolor="black [3213]" strokeweight="3pt">
                <v:shadow on="t" color="black" opacity="26214f" origin="-.5,-.5" offset=".74836mm,.74836mm"/>
                <v:textbox>
                  <w:txbxContent>
                    <w:p w14:paraId="0903D4AF" w14:textId="42E8411F" w:rsidR="00187D54" w:rsidRPr="003C5BB8" w:rsidRDefault="00EB6D2C" w:rsidP="003C5BB8">
                      <w:pPr>
                        <w:pStyle w:val="Heading4"/>
                        <w:spacing w:before="0"/>
                        <w:jc w:val="center"/>
                        <w:rPr>
                          <w:rFonts w:asciiTheme="minorHAnsi" w:hAnsiTheme="minorHAnsi" w:cstheme="minorHAnsi"/>
                          <w:b/>
                          <w:bCs/>
                          <w:i w:val="0"/>
                          <w:iCs w:val="0"/>
                          <w:color w:val="000000" w:themeColor="text1"/>
                          <w:sz w:val="24"/>
                          <w:szCs w:val="24"/>
                        </w:rPr>
                      </w:pPr>
                      <w:r>
                        <w:rPr>
                          <w:rFonts w:asciiTheme="minorHAnsi" w:hAnsiTheme="minorHAnsi" w:cstheme="minorHAnsi"/>
                          <w:b/>
                          <w:bCs/>
                          <w:i w:val="0"/>
                          <w:iCs w:val="0"/>
                          <w:color w:val="000000" w:themeColor="text1"/>
                          <w:sz w:val="24"/>
                          <w:szCs w:val="24"/>
                        </w:rPr>
                        <w:t>5</w:t>
                      </w:r>
                      <w:r w:rsidR="00E85ABD" w:rsidRPr="003C5BB8">
                        <w:rPr>
                          <w:rFonts w:asciiTheme="minorHAnsi" w:hAnsiTheme="minorHAnsi" w:cstheme="minorHAnsi"/>
                          <w:b/>
                          <w:bCs/>
                          <w:i w:val="0"/>
                          <w:iCs w:val="0"/>
                          <w:color w:val="000000" w:themeColor="text1"/>
                          <w:sz w:val="24"/>
                          <w:szCs w:val="24"/>
                        </w:rPr>
                        <w:t xml:space="preserve">. </w:t>
                      </w:r>
                      <w:r w:rsidR="00187D54" w:rsidRPr="003C5BB8">
                        <w:rPr>
                          <w:rFonts w:asciiTheme="minorHAnsi" w:hAnsiTheme="minorHAnsi" w:cstheme="minorHAnsi"/>
                          <w:b/>
                          <w:bCs/>
                          <w:i w:val="0"/>
                          <w:iCs w:val="0"/>
                          <w:color w:val="000000" w:themeColor="text1"/>
                          <w:sz w:val="24"/>
                          <w:szCs w:val="24"/>
                        </w:rPr>
                        <w:t>Care planning and implementation for management of skin integrity</w:t>
                      </w:r>
                    </w:p>
                    <w:p w14:paraId="7302E67B" w14:textId="77777777" w:rsidR="00187D54" w:rsidRPr="003C5BB8" w:rsidRDefault="00187D54" w:rsidP="003C5BB8">
                      <w:pPr>
                        <w:pStyle w:val="NormalWeb"/>
                        <w:spacing w:before="75" w:beforeAutospacing="0" w:after="300" w:afterAutospacing="0"/>
                        <w:rPr>
                          <w:rFonts w:asciiTheme="minorHAnsi" w:hAnsiTheme="minorHAnsi" w:cstheme="minorHAnsi"/>
                          <w:color w:val="000000" w:themeColor="text1"/>
                        </w:rPr>
                      </w:pPr>
                      <w:r w:rsidRPr="003C5BB8">
                        <w:rPr>
                          <w:rFonts w:asciiTheme="minorHAnsi" w:hAnsiTheme="minorHAnsi" w:cstheme="minorHAnsi"/>
                          <w:color w:val="000000" w:themeColor="text1"/>
                        </w:rPr>
                        <w:t>Ask questions such as:</w:t>
                      </w:r>
                    </w:p>
                    <w:p w14:paraId="515103A1" w14:textId="77777777" w:rsidR="00187D54" w:rsidRPr="003C5BB8" w:rsidRDefault="00187D54" w:rsidP="003C5BB8">
                      <w:pPr>
                        <w:pStyle w:val="NormalWeb"/>
                        <w:numPr>
                          <w:ilvl w:val="0"/>
                          <w:numId w:val="24"/>
                        </w:numPr>
                        <w:spacing w:before="120" w:beforeAutospacing="0" w:after="120" w:afterAutospacing="0"/>
                        <w:ind w:left="714" w:hanging="357"/>
                        <w:rPr>
                          <w:rFonts w:asciiTheme="minorHAnsi" w:hAnsiTheme="minorHAnsi" w:cstheme="minorHAnsi"/>
                          <w:color w:val="000000" w:themeColor="text1"/>
                        </w:rPr>
                      </w:pPr>
                      <w:r w:rsidRPr="003C5BB8">
                        <w:rPr>
                          <w:rFonts w:asciiTheme="minorHAnsi" w:hAnsiTheme="minorHAnsi" w:cstheme="minorHAnsi"/>
                          <w:color w:val="000000" w:themeColor="text1"/>
                        </w:rPr>
                        <w:t>Was a pressure ulcer risk assessment carried out upon entry into the service and reviewed at appropriate intervals?</w:t>
                      </w:r>
                    </w:p>
                    <w:p w14:paraId="2C051693" w14:textId="77777777" w:rsidR="00187D54" w:rsidRPr="003C5BB8" w:rsidRDefault="00187D54" w:rsidP="003C5BB8">
                      <w:pPr>
                        <w:pStyle w:val="NormalWeb"/>
                        <w:numPr>
                          <w:ilvl w:val="0"/>
                          <w:numId w:val="24"/>
                        </w:numPr>
                        <w:spacing w:before="120" w:beforeAutospacing="0" w:after="120" w:afterAutospacing="0"/>
                        <w:ind w:left="714" w:hanging="357"/>
                        <w:rPr>
                          <w:rFonts w:asciiTheme="minorHAnsi" w:hAnsiTheme="minorHAnsi" w:cstheme="minorHAnsi"/>
                          <w:color w:val="000000" w:themeColor="text1"/>
                        </w:rPr>
                      </w:pPr>
                      <w:r w:rsidRPr="003C5BB8">
                        <w:rPr>
                          <w:rFonts w:asciiTheme="minorHAnsi" w:hAnsiTheme="minorHAnsi" w:cstheme="minorHAnsi"/>
                          <w:color w:val="000000" w:themeColor="text1"/>
                        </w:rPr>
                        <w:t>If expert advice was provided, did this inform the care plan?</w:t>
                      </w:r>
                    </w:p>
                    <w:p w14:paraId="5A3FCC22" w14:textId="77777777" w:rsidR="00187D54" w:rsidRPr="003C5BB8" w:rsidRDefault="00187D54" w:rsidP="003C5BB8">
                      <w:pPr>
                        <w:pStyle w:val="NormalWeb"/>
                        <w:numPr>
                          <w:ilvl w:val="0"/>
                          <w:numId w:val="24"/>
                        </w:numPr>
                        <w:spacing w:before="120" w:beforeAutospacing="0" w:after="120" w:afterAutospacing="0"/>
                        <w:ind w:left="714" w:hanging="357"/>
                        <w:rPr>
                          <w:rFonts w:asciiTheme="minorHAnsi" w:hAnsiTheme="minorHAnsi" w:cstheme="minorHAnsi"/>
                          <w:color w:val="000000" w:themeColor="text1"/>
                        </w:rPr>
                      </w:pPr>
                      <w:r w:rsidRPr="003C5BB8">
                        <w:rPr>
                          <w:rFonts w:asciiTheme="minorHAnsi" w:hAnsiTheme="minorHAnsi" w:cstheme="minorHAnsi"/>
                          <w:color w:val="000000" w:themeColor="text1"/>
                        </w:rPr>
                        <w:t>Did skin integrity assessment and monitoring at suitable and appropriate intervals form part of the care plan?</w:t>
                      </w:r>
                    </w:p>
                    <w:p w14:paraId="5C87202C" w14:textId="77777777" w:rsidR="00187D54" w:rsidRPr="003C5BB8" w:rsidRDefault="00187D54" w:rsidP="003C5BB8">
                      <w:pPr>
                        <w:pStyle w:val="NormalWeb"/>
                        <w:numPr>
                          <w:ilvl w:val="0"/>
                          <w:numId w:val="24"/>
                        </w:numPr>
                        <w:spacing w:before="120" w:beforeAutospacing="0" w:after="120" w:afterAutospacing="0"/>
                        <w:ind w:left="714" w:hanging="357"/>
                        <w:rPr>
                          <w:rFonts w:asciiTheme="minorHAnsi" w:hAnsiTheme="minorHAnsi" w:cstheme="minorHAnsi"/>
                          <w:color w:val="000000" w:themeColor="text1"/>
                        </w:rPr>
                      </w:pPr>
                      <w:r w:rsidRPr="003C5BB8">
                        <w:rPr>
                          <w:rFonts w:asciiTheme="minorHAnsi" w:hAnsiTheme="minorHAnsi" w:cstheme="minorHAnsi"/>
                          <w:color w:val="000000" w:themeColor="text1"/>
                        </w:rPr>
                        <w:t>Were all of the actions on the care plan implemented? If not, what were the reasons for not adhering to the care plan? Were these documented?</w:t>
                      </w:r>
                    </w:p>
                    <w:p w14:paraId="46EA206F" w14:textId="77777777" w:rsidR="00187D54" w:rsidRPr="003C5BB8" w:rsidRDefault="00187D54" w:rsidP="003C5BB8">
                      <w:pPr>
                        <w:pStyle w:val="NormalWeb"/>
                        <w:numPr>
                          <w:ilvl w:val="0"/>
                          <w:numId w:val="24"/>
                        </w:numPr>
                        <w:spacing w:before="120" w:beforeAutospacing="0" w:after="120" w:afterAutospacing="0"/>
                        <w:ind w:left="714" w:hanging="357"/>
                        <w:rPr>
                          <w:rFonts w:asciiTheme="minorHAnsi" w:hAnsiTheme="minorHAnsi" w:cstheme="minorHAnsi"/>
                          <w:color w:val="000000" w:themeColor="text1"/>
                        </w:rPr>
                      </w:pPr>
                      <w:r w:rsidRPr="003C5BB8">
                        <w:rPr>
                          <w:rFonts w:asciiTheme="minorHAnsi" w:hAnsiTheme="minorHAnsi" w:cstheme="minorHAnsi"/>
                          <w:color w:val="000000" w:themeColor="text1"/>
                        </w:rPr>
                        <w:t>If the person has been assessed as lacking mental capacity to consent to the care plan, has a best interest decision been made and care delivered in their best interests?</w:t>
                      </w:r>
                    </w:p>
                    <w:p w14:paraId="1EEB241C" w14:textId="77777777" w:rsidR="00187D54" w:rsidRPr="003C5BB8" w:rsidRDefault="00187D54" w:rsidP="003C5BB8">
                      <w:pPr>
                        <w:pStyle w:val="NormalWeb"/>
                        <w:numPr>
                          <w:ilvl w:val="0"/>
                          <w:numId w:val="24"/>
                        </w:numPr>
                        <w:spacing w:before="120" w:beforeAutospacing="0" w:after="120" w:afterAutospacing="0"/>
                        <w:ind w:left="714" w:hanging="357"/>
                        <w:rPr>
                          <w:rFonts w:asciiTheme="minorHAnsi" w:hAnsiTheme="minorHAnsi" w:cstheme="minorHAnsi"/>
                          <w:color w:val="000000" w:themeColor="text1"/>
                        </w:rPr>
                      </w:pPr>
                      <w:r w:rsidRPr="003C5BB8">
                        <w:rPr>
                          <w:rFonts w:asciiTheme="minorHAnsi" w:hAnsiTheme="minorHAnsi" w:cstheme="minorHAnsi"/>
                          <w:color w:val="000000" w:themeColor="text1"/>
                        </w:rPr>
                        <w:t>Did the care plan include provision of specialist equipment?</w:t>
                      </w:r>
                    </w:p>
                    <w:p w14:paraId="3DD4FB39" w14:textId="77777777" w:rsidR="00187D54" w:rsidRPr="003C5BB8" w:rsidRDefault="00187D54" w:rsidP="003C5BB8">
                      <w:pPr>
                        <w:pStyle w:val="NormalWeb"/>
                        <w:numPr>
                          <w:ilvl w:val="0"/>
                          <w:numId w:val="24"/>
                        </w:numPr>
                        <w:spacing w:before="120" w:beforeAutospacing="0" w:after="120" w:afterAutospacing="0"/>
                        <w:ind w:left="714" w:hanging="357"/>
                        <w:rPr>
                          <w:rFonts w:asciiTheme="minorHAnsi" w:hAnsiTheme="minorHAnsi" w:cstheme="minorHAnsi"/>
                          <w:color w:val="000000" w:themeColor="text1"/>
                        </w:rPr>
                      </w:pPr>
                      <w:r w:rsidRPr="003C5BB8">
                        <w:rPr>
                          <w:rFonts w:asciiTheme="minorHAnsi" w:hAnsiTheme="minorHAnsi" w:cstheme="minorHAnsi"/>
                          <w:color w:val="000000" w:themeColor="text1"/>
                        </w:rPr>
                        <w:t>Was the specialist equipment provided in line with local timescales?</w:t>
                      </w:r>
                    </w:p>
                    <w:p w14:paraId="2EB68443" w14:textId="77777777" w:rsidR="00187D54" w:rsidRPr="003C5BB8" w:rsidRDefault="00187D54" w:rsidP="003C5BB8">
                      <w:pPr>
                        <w:pStyle w:val="NormalWeb"/>
                        <w:numPr>
                          <w:ilvl w:val="0"/>
                          <w:numId w:val="24"/>
                        </w:numPr>
                        <w:spacing w:before="120" w:beforeAutospacing="0" w:after="120" w:afterAutospacing="0"/>
                        <w:ind w:left="714" w:hanging="357"/>
                        <w:rPr>
                          <w:rFonts w:asciiTheme="minorHAnsi" w:hAnsiTheme="minorHAnsi" w:cstheme="minorHAnsi"/>
                          <w:color w:val="000000" w:themeColor="text1"/>
                        </w:rPr>
                      </w:pPr>
                      <w:r w:rsidRPr="003C5BB8">
                        <w:rPr>
                          <w:rFonts w:asciiTheme="minorHAnsi" w:hAnsiTheme="minorHAnsi" w:cstheme="minorHAnsi"/>
                          <w:color w:val="000000" w:themeColor="text1"/>
                        </w:rPr>
                        <w:t>Was the specialist equipment used appropriately?</w:t>
                      </w:r>
                    </w:p>
                    <w:p w14:paraId="2AFCCDEA" w14:textId="77777777" w:rsidR="00187D54" w:rsidRPr="003C5BB8" w:rsidRDefault="00187D54" w:rsidP="003C5BB8">
                      <w:pPr>
                        <w:pStyle w:val="NormalWeb"/>
                        <w:numPr>
                          <w:ilvl w:val="0"/>
                          <w:numId w:val="24"/>
                        </w:numPr>
                        <w:spacing w:before="120" w:beforeAutospacing="0" w:after="120" w:afterAutospacing="0"/>
                        <w:ind w:left="714" w:hanging="357"/>
                        <w:rPr>
                          <w:rFonts w:asciiTheme="minorHAnsi" w:hAnsiTheme="minorHAnsi" w:cstheme="minorHAnsi"/>
                          <w:color w:val="000000" w:themeColor="text1"/>
                        </w:rPr>
                      </w:pPr>
                      <w:r w:rsidRPr="003C5BB8">
                        <w:rPr>
                          <w:rFonts w:asciiTheme="minorHAnsi" w:hAnsiTheme="minorHAnsi" w:cstheme="minorHAnsi"/>
                          <w:color w:val="000000" w:themeColor="text1"/>
                        </w:rPr>
                        <w:t>Was the care plan revised within time scales agreed locally?</w:t>
                      </w:r>
                    </w:p>
                    <w:p w14:paraId="237B2342" w14:textId="77777777" w:rsidR="00187D54" w:rsidRDefault="00187D54" w:rsidP="003C5BB8"/>
                  </w:txbxContent>
                </v:textbox>
                <w10:wrap anchorx="margin"/>
              </v:roundrect>
            </w:pict>
          </mc:Fallback>
        </mc:AlternateContent>
      </w:r>
      <w:r w:rsidR="00892CA9">
        <w:br w:type="page"/>
      </w:r>
    </w:p>
    <w:p w14:paraId="3C138ADD" w14:textId="13C28DE0" w:rsidR="00F95CD1" w:rsidRPr="00892CA9" w:rsidRDefault="00C13F9B" w:rsidP="00F95CD1">
      <w:pPr>
        <w:rPr>
          <w:sz w:val="24"/>
          <w:szCs w:val="24"/>
        </w:rPr>
      </w:pPr>
      <w:r w:rsidRPr="00A017BE">
        <w:rPr>
          <w:noProof/>
          <w:sz w:val="24"/>
          <w:szCs w:val="24"/>
        </w:rPr>
        <w:lastRenderedPageBreak/>
        <mc:AlternateContent>
          <mc:Choice Requires="wps">
            <w:drawing>
              <wp:anchor distT="45720" distB="45720" distL="114300" distR="114300" simplePos="0" relativeHeight="251658263" behindDoc="0" locked="0" layoutInCell="1" allowOverlap="1" wp14:anchorId="5157BEC2" wp14:editId="791265A1">
                <wp:simplePos x="0" y="0"/>
                <wp:positionH relativeFrom="margin">
                  <wp:align>left</wp:align>
                </wp:positionH>
                <wp:positionV relativeFrom="paragraph">
                  <wp:posOffset>7959725</wp:posOffset>
                </wp:positionV>
                <wp:extent cx="5831840" cy="403860"/>
                <wp:effectExtent l="38100" t="38100" r="92710" b="91440"/>
                <wp:wrapSquare wrapText="bothSides"/>
                <wp:docPr id="1916340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403860"/>
                        </a:xfrm>
                        <a:prstGeom prst="roundRect">
                          <a:avLst/>
                        </a:prstGeom>
                        <a:solidFill>
                          <a:schemeClr val="bg1">
                            <a:lumMod val="85000"/>
                          </a:schemeClr>
                        </a:solidFill>
                        <a:ln w="38100">
                          <a:noFill/>
                          <a:miter lim="800000"/>
                          <a:headEnd/>
                          <a:tailEnd/>
                        </a:ln>
                        <a:effectLst>
                          <a:outerShdw blurRad="50800" dist="38100" dir="2700000" algn="tl" rotWithShape="0">
                            <a:prstClr val="black">
                              <a:alpha val="40000"/>
                            </a:prstClr>
                          </a:outerShdw>
                        </a:effectLst>
                      </wps:spPr>
                      <wps:txbx>
                        <w:txbxContent>
                          <w:p w14:paraId="4FD10EAC" w14:textId="52444D99" w:rsidR="00447300" w:rsidRPr="00C13F9B" w:rsidRDefault="00594B5A" w:rsidP="00447300">
                            <w:pPr>
                              <w:jc w:val="center"/>
                              <w:rPr>
                                <w:rFonts w:cstheme="minorHAnsi"/>
                                <w:i/>
                                <w:iCs/>
                                <w:color w:val="000000" w:themeColor="text1"/>
                                <w:sz w:val="24"/>
                                <w:szCs w:val="24"/>
                              </w:rPr>
                            </w:pPr>
                            <w:r w:rsidRPr="00C13F9B">
                              <w:rPr>
                                <w:rFonts w:cstheme="minorHAnsi"/>
                                <w:i/>
                                <w:iCs/>
                                <w:color w:val="000000" w:themeColor="text1"/>
                                <w:sz w:val="24"/>
                                <w:szCs w:val="24"/>
                              </w:rPr>
                              <w:t>Thank you to Warrington Safeguarding Adults Board for sharing this easy read guidance.</w:t>
                            </w:r>
                          </w:p>
                          <w:p w14:paraId="222CB4AD" w14:textId="780A8C7E" w:rsidR="00447300" w:rsidRDefault="00447300" w:rsidP="0044730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157BEC2" id="_x0000_s1047" style="position:absolute;margin-left:0;margin-top:626.75pt;width:459.2pt;height:31.8pt;z-index:25165826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" fillcolor="#d8d8d8 [2732]" stroked="f" strokeweight="3pt">
                <v:stroke joinstyle="miter"/>
                <v:shadow on="t" color="black" opacity="26214f" origin="-.5,-.5" offset=".74836mm,.74836mm"/>
                <v:textbox>
                  <w:txbxContent>
                    <w:p w14:paraId="4FD10EAC" w14:textId="52444D99" w:rsidR="00447300" w:rsidRPr="00C13F9B" w:rsidRDefault="00594B5A" w:rsidP="00447300">
                      <w:pPr>
                        <w:jc w:val="center"/>
                        <w:rPr>
                          <w:rFonts w:cstheme="minorHAnsi"/>
                          <w:i/>
                          <w:iCs/>
                          <w:color w:val="000000" w:themeColor="text1"/>
                          <w:sz w:val="24"/>
                          <w:szCs w:val="24"/>
                        </w:rPr>
                      </w:pPr>
                      <w:r w:rsidRPr="00C13F9B">
                        <w:rPr>
                          <w:rFonts w:cstheme="minorHAnsi"/>
                          <w:i/>
                          <w:iCs/>
                          <w:color w:val="000000" w:themeColor="text1"/>
                          <w:sz w:val="24"/>
                          <w:szCs w:val="24"/>
                        </w:rPr>
                        <w:t>Thank you to Warrington Safeguarding Adults Board for sharing this easy read guidance.</w:t>
                      </w:r>
                    </w:p>
                    <w:p w14:paraId="222CB4AD" w14:textId="780A8C7E" w:rsidR="00447300" w:rsidRDefault="00447300" w:rsidP="00447300">
                      <w:pPr>
                        <w:jc w:val="center"/>
                      </w:pPr>
                    </w:p>
                  </w:txbxContent>
                </v:textbox>
                <w10:wrap type="square" anchorx="margin"/>
              </v:roundrect>
            </w:pict>
          </mc:Fallback>
        </mc:AlternateContent>
      </w:r>
      <w:r w:rsidR="00C85BD4" w:rsidRPr="00A017BE">
        <w:rPr>
          <w:noProof/>
          <w:sz w:val="24"/>
          <w:szCs w:val="24"/>
        </w:rPr>
        <mc:AlternateContent>
          <mc:Choice Requires="wps">
            <w:drawing>
              <wp:anchor distT="45720" distB="45720" distL="114300" distR="114300" simplePos="0" relativeHeight="251658260" behindDoc="0" locked="0" layoutInCell="1" allowOverlap="1" wp14:anchorId="17A15EAE" wp14:editId="1DF04C4E">
                <wp:simplePos x="0" y="0"/>
                <wp:positionH relativeFrom="margin">
                  <wp:posOffset>-653415</wp:posOffset>
                </wp:positionH>
                <wp:positionV relativeFrom="paragraph">
                  <wp:posOffset>6247765</wp:posOffset>
                </wp:positionV>
                <wp:extent cx="6962775" cy="1233170"/>
                <wp:effectExtent l="57150" t="57150" r="123825" b="119380"/>
                <wp:wrapSquare wrapText="bothSides"/>
                <wp:docPr id="5397328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233170"/>
                        </a:xfrm>
                        <a:prstGeom prst="roundRect">
                          <a:avLst/>
                        </a:prstGeom>
                        <a:solidFill>
                          <a:schemeClr val="accent4">
                            <a:lumMod val="20000"/>
                            <a:lumOff val="80000"/>
                          </a:schemeClr>
                        </a:solidFill>
                        <a:ln w="38100">
                          <a:solidFill>
                            <a:schemeClr val="tx1"/>
                          </a:solidFill>
                          <a:miter lim="800000"/>
                          <a:headEnd/>
                          <a:tailEnd/>
                        </a:ln>
                        <a:effectLst>
                          <a:outerShdw blurRad="50800" dist="38100" dir="2700000" algn="tl" rotWithShape="0">
                            <a:prstClr val="black">
                              <a:alpha val="40000"/>
                            </a:prstClr>
                          </a:outerShdw>
                        </a:effectLst>
                      </wps:spPr>
                      <wps:txbx>
                        <w:txbxContent>
                          <w:p w14:paraId="31F795F9" w14:textId="43BACFD6" w:rsidR="004E7FBD" w:rsidRPr="00447300" w:rsidRDefault="00A017BE" w:rsidP="00447300">
                            <w:pPr>
                              <w:jc w:val="center"/>
                              <w:rPr>
                                <w:rFonts w:cstheme="minorHAnsi"/>
                                <w:color w:val="000000" w:themeColor="text1"/>
                                <w:sz w:val="32"/>
                                <w:szCs w:val="32"/>
                              </w:rPr>
                            </w:pPr>
                            <w:r w:rsidRPr="00500129">
                              <w:rPr>
                                <w:rFonts w:cstheme="minorHAnsi"/>
                                <w:color w:val="000000" w:themeColor="text1"/>
                                <w:sz w:val="32"/>
                                <w:szCs w:val="32"/>
                              </w:rPr>
                              <w:t xml:space="preserve">Click or Tap here for more information </w:t>
                            </w:r>
                            <w:r w:rsidR="004E7FBD" w:rsidRPr="00500129">
                              <w:rPr>
                                <w:rFonts w:cstheme="minorHAnsi"/>
                                <w:color w:val="000000" w:themeColor="text1"/>
                                <w:sz w:val="32"/>
                                <w:szCs w:val="32"/>
                              </w:rPr>
                              <w:t>and to access the appendices.</w:t>
                            </w:r>
                          </w:p>
                          <w:bookmarkStart w:id="0" w:name="_MON_1769324637"/>
                          <w:bookmarkEnd w:id="0"/>
                          <w:p w14:paraId="1A4F1E2F" w14:textId="5755A964" w:rsidR="004E7FBD" w:rsidRDefault="004E7FBD" w:rsidP="004E7FBD">
                            <w:pPr>
                              <w:jc w:val="center"/>
                            </w:pPr>
                            <w:r>
                              <w:object w:dxaOrig="1309" w:dyaOrig="850" w14:anchorId="6845C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8pt;height:49.2pt">
                                  <v:imagedata r:id="rId19" o:title=""/>
                                </v:shape>
                                <o:OLEObject Type="Embed" ProgID="Word.Document.12" ShapeID="_x0000_i1026" DrawAspect="Icon" ObjectID="_1806994093" r:id="rId20">
                                  <o:FieldCodes>\s</o:FieldCodes>
                                </o:OLEObject>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7A15EAE" id="_x0000_s1048" style="position:absolute;margin-left:-51.45pt;margin-top:491.95pt;width:548.25pt;height:97.1pt;z-index:2516582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" fillcolor="#fff2cc [663]" strokecolor="black [3213]" strokeweight="3pt">
                <v:stroke joinstyle="miter"/>
                <v:shadow on="t" color="black" opacity="26214f" origin="-.5,-.5" offset=".74836mm,.74836mm"/>
                <v:textbox>
                  <w:txbxContent>
                    <w:p w14:paraId="31F795F9" w14:textId="43BACFD6" w:rsidR="004E7FBD" w:rsidRPr="00447300" w:rsidRDefault="00A017BE" w:rsidP="00447300">
                      <w:pPr>
                        <w:jc w:val="center"/>
                        <w:rPr>
                          <w:rFonts w:cstheme="minorHAnsi"/>
                          <w:color w:val="000000" w:themeColor="text1"/>
                          <w:sz w:val="32"/>
                          <w:szCs w:val="32"/>
                        </w:rPr>
                      </w:pPr>
                      <w:r w:rsidRPr="00500129">
                        <w:rPr>
                          <w:rFonts w:cstheme="minorHAnsi"/>
                          <w:color w:val="000000" w:themeColor="text1"/>
                          <w:sz w:val="32"/>
                          <w:szCs w:val="32"/>
                        </w:rPr>
                        <w:t xml:space="preserve">Click or Tap here for more information </w:t>
                      </w:r>
                      <w:r w:rsidR="004E7FBD" w:rsidRPr="00500129">
                        <w:rPr>
                          <w:rFonts w:cstheme="minorHAnsi"/>
                          <w:color w:val="000000" w:themeColor="text1"/>
                          <w:sz w:val="32"/>
                          <w:szCs w:val="32"/>
                        </w:rPr>
                        <w:t>and to access the appendices.</w:t>
                      </w:r>
                    </w:p>
                    <w:bookmarkStart w:id="1" w:name="_MON_1769324637"/>
                    <w:bookmarkEnd w:id="1"/>
                    <w:p w14:paraId="1A4F1E2F" w14:textId="5755A964" w:rsidR="004E7FBD" w:rsidRDefault="004E7FBD" w:rsidP="004E7FBD">
                      <w:pPr>
                        <w:jc w:val="center"/>
                      </w:pPr>
                      <w:r>
                        <w:object w:dxaOrig="1309" w:dyaOrig="850" w14:anchorId="6845C2F9">
                          <v:shape id="_x0000_i1026" type="#_x0000_t75" style="width:76.8pt;height:49.2pt">
                            <v:imagedata r:id="rId21" o:title=""/>
                          </v:shape>
                          <o:OLEObject Type="Embed" ProgID="Word.Document.12" ShapeID="_x0000_i1026" DrawAspect="Icon" ObjectID="_1806921521" r:id="rId22">
                            <o:FieldCodes>\s</o:FieldCodes>
                          </o:OLEObject>
                        </w:object>
                      </w:r>
                    </w:p>
                  </w:txbxContent>
                </v:textbox>
                <w10:wrap type="square" anchorx="margin"/>
              </v:roundrect>
            </w:pict>
          </mc:Fallback>
        </mc:AlternateContent>
      </w:r>
      <w:r w:rsidR="00B16EA5" w:rsidRPr="008B7896">
        <w:rPr>
          <w:noProof/>
          <w:sz w:val="24"/>
          <w:szCs w:val="24"/>
        </w:rPr>
        <mc:AlternateContent>
          <mc:Choice Requires="wps">
            <w:drawing>
              <wp:anchor distT="45720" distB="45720" distL="114300" distR="114300" simplePos="0" relativeHeight="251658257" behindDoc="0" locked="0" layoutInCell="1" allowOverlap="1" wp14:anchorId="66963906" wp14:editId="1B298408">
                <wp:simplePos x="0" y="0"/>
                <wp:positionH relativeFrom="margin">
                  <wp:posOffset>-628650</wp:posOffset>
                </wp:positionH>
                <wp:positionV relativeFrom="paragraph">
                  <wp:posOffset>-66040</wp:posOffset>
                </wp:positionV>
                <wp:extent cx="6969125" cy="6259830"/>
                <wp:effectExtent l="57150" t="57150" r="117475" b="121920"/>
                <wp:wrapNone/>
                <wp:docPr id="699638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125" cy="6259830"/>
                        </a:xfrm>
                        <a:prstGeom prst="roundRect">
                          <a:avLst>
                            <a:gd name="adj" fmla="val 5238"/>
                          </a:avLst>
                        </a:prstGeom>
                        <a:solidFill>
                          <a:schemeClr val="accent2">
                            <a:lumMod val="20000"/>
                            <a:lumOff val="80000"/>
                          </a:schemeClr>
                        </a:solidFill>
                        <a:ln w="38100">
                          <a:solidFill>
                            <a:schemeClr val="tx1"/>
                          </a:solidFill>
                          <a:miter lim="800000"/>
                          <a:headEnd/>
                          <a:tailEnd/>
                        </a:ln>
                        <a:effectLst>
                          <a:outerShdw blurRad="50800" dist="38100" dir="2700000" algn="tl" rotWithShape="0">
                            <a:prstClr val="black">
                              <a:alpha val="40000"/>
                            </a:prstClr>
                          </a:outerShdw>
                        </a:effectLst>
                      </wps:spPr>
                      <wps:txbx>
                        <w:txbxContent>
                          <w:p w14:paraId="104C1271" w14:textId="70EBACB7" w:rsidR="008B7896" w:rsidRPr="00500129" w:rsidRDefault="008B7896" w:rsidP="003C5BB8">
                            <w:pPr>
                              <w:pStyle w:val="Heading3"/>
                              <w:spacing w:before="0"/>
                              <w:jc w:val="center"/>
                              <w:rPr>
                                <w:rFonts w:asciiTheme="minorHAnsi" w:hAnsiTheme="minorHAnsi" w:cstheme="minorHAnsi"/>
                                <w:b/>
                                <w:bCs/>
                                <w:color w:val="000000" w:themeColor="text1"/>
                                <w:sz w:val="28"/>
                                <w:szCs w:val="28"/>
                              </w:rPr>
                            </w:pPr>
                            <w:r w:rsidRPr="00500129">
                              <w:rPr>
                                <w:rFonts w:asciiTheme="minorHAnsi" w:hAnsiTheme="minorHAnsi" w:cstheme="minorHAnsi"/>
                                <w:b/>
                                <w:bCs/>
                                <w:color w:val="000000" w:themeColor="text1"/>
                                <w:sz w:val="28"/>
                                <w:szCs w:val="28"/>
                              </w:rPr>
                              <w:t>Assessment score and next steps</w:t>
                            </w:r>
                          </w:p>
                          <w:p w14:paraId="6B5BC3DE" w14:textId="77777777" w:rsidR="008B7896" w:rsidRPr="00500129" w:rsidRDefault="008B7896" w:rsidP="003C5BB8">
                            <w:pPr>
                              <w:rPr>
                                <w:rFonts w:cstheme="minorHAnsi"/>
                                <w:color w:val="000000" w:themeColor="text1"/>
                                <w:sz w:val="24"/>
                                <w:szCs w:val="24"/>
                              </w:rPr>
                            </w:pPr>
                          </w:p>
                          <w:p w14:paraId="516C306C" w14:textId="77777777" w:rsidR="008B7896" w:rsidRPr="005E2D48" w:rsidRDefault="008B7896" w:rsidP="003C5BB8">
                            <w:pPr>
                              <w:pStyle w:val="NormalWeb"/>
                              <w:spacing w:before="300" w:beforeAutospacing="0" w:after="300" w:afterAutospacing="0"/>
                              <w:rPr>
                                <w:rFonts w:asciiTheme="minorHAnsi" w:hAnsiTheme="minorHAnsi" w:cstheme="minorHAnsi"/>
                                <w:b/>
                                <w:bCs/>
                                <w:color w:val="000000" w:themeColor="text1"/>
                              </w:rPr>
                            </w:pPr>
                            <w:r w:rsidRPr="005E2D48">
                              <w:rPr>
                                <w:rFonts w:asciiTheme="minorHAnsi" w:hAnsiTheme="minorHAnsi" w:cstheme="minorHAnsi"/>
                                <w:b/>
                                <w:bCs/>
                                <w:color w:val="000000" w:themeColor="text1"/>
                              </w:rPr>
                              <w:t xml:space="preserve">If the decision guide score is </w:t>
                            </w:r>
                            <w:r w:rsidRPr="003C1AEA">
                              <w:rPr>
                                <w:rFonts w:asciiTheme="minorHAnsi" w:hAnsiTheme="minorHAnsi" w:cstheme="minorHAnsi"/>
                                <w:b/>
                                <w:bCs/>
                                <w:color w:val="000000" w:themeColor="text1"/>
                                <w:u w:val="single"/>
                              </w:rPr>
                              <w:t>15 or higher</w:t>
                            </w:r>
                            <w:r w:rsidRPr="005E2D48">
                              <w:rPr>
                                <w:rFonts w:asciiTheme="minorHAnsi" w:hAnsiTheme="minorHAnsi" w:cstheme="minorHAnsi"/>
                                <w:b/>
                                <w:bCs/>
                                <w:color w:val="000000" w:themeColor="text1"/>
                              </w:rPr>
                              <w:t xml:space="preserve"> (which is a concern for safeguarding), you should:</w:t>
                            </w:r>
                          </w:p>
                          <w:p w14:paraId="3E8A81FE" w14:textId="1BA94B95" w:rsidR="008B7896" w:rsidRPr="00500129" w:rsidRDefault="008B7896" w:rsidP="003C5BB8">
                            <w:pPr>
                              <w:numPr>
                                <w:ilvl w:val="0"/>
                                <w:numId w:val="28"/>
                              </w:numPr>
                              <w:spacing w:after="75" w:line="360" w:lineRule="auto"/>
                              <w:ind w:left="1020"/>
                              <w:rPr>
                                <w:rFonts w:cstheme="minorHAnsi"/>
                                <w:color w:val="000000" w:themeColor="text1"/>
                                <w:sz w:val="24"/>
                                <w:szCs w:val="24"/>
                              </w:rPr>
                            </w:pPr>
                            <w:r w:rsidRPr="00500129">
                              <w:rPr>
                                <w:rFonts w:cstheme="minorHAnsi"/>
                                <w:color w:val="000000" w:themeColor="text1"/>
                                <w:sz w:val="24"/>
                                <w:szCs w:val="24"/>
                              </w:rPr>
                              <w:t>discuss with the person, family and/or carers that there are safeguarding concerns, explaining why and that a safeguarding enquiry has been raised.</w:t>
                            </w:r>
                          </w:p>
                          <w:p w14:paraId="62A9B02F" w14:textId="4416292A" w:rsidR="008B7896" w:rsidRPr="00500129" w:rsidRDefault="008B7896" w:rsidP="003C5BB8">
                            <w:pPr>
                              <w:numPr>
                                <w:ilvl w:val="0"/>
                                <w:numId w:val="28"/>
                              </w:numPr>
                              <w:spacing w:after="75" w:line="360" w:lineRule="auto"/>
                              <w:ind w:left="1020"/>
                              <w:rPr>
                                <w:rFonts w:cstheme="minorHAnsi"/>
                                <w:color w:val="000000" w:themeColor="text1"/>
                                <w:sz w:val="24"/>
                                <w:szCs w:val="24"/>
                              </w:rPr>
                            </w:pPr>
                            <w:r w:rsidRPr="00500129">
                              <w:rPr>
                                <w:rFonts w:cstheme="minorHAnsi"/>
                                <w:color w:val="000000" w:themeColor="text1"/>
                                <w:sz w:val="24"/>
                                <w:szCs w:val="24"/>
                              </w:rPr>
                              <w:t>refer to local authority via local procedure, with completed safeguarding pressure ulcer decision guide documentation.</w:t>
                            </w:r>
                          </w:p>
                          <w:p w14:paraId="22D8DCC8" w14:textId="21372E59" w:rsidR="008B7896" w:rsidRPr="00500129" w:rsidRDefault="008B7896" w:rsidP="003C5BB8">
                            <w:pPr>
                              <w:numPr>
                                <w:ilvl w:val="0"/>
                                <w:numId w:val="28"/>
                              </w:numPr>
                              <w:spacing w:after="75" w:line="360" w:lineRule="auto"/>
                              <w:ind w:left="1020"/>
                              <w:rPr>
                                <w:rFonts w:cstheme="minorHAnsi"/>
                                <w:color w:val="000000" w:themeColor="text1"/>
                                <w:sz w:val="24"/>
                                <w:szCs w:val="24"/>
                              </w:rPr>
                            </w:pPr>
                            <w:r w:rsidRPr="00500129">
                              <w:rPr>
                                <w:rFonts w:cstheme="minorHAnsi"/>
                                <w:color w:val="000000" w:themeColor="text1"/>
                                <w:sz w:val="24"/>
                                <w:szCs w:val="24"/>
                              </w:rPr>
                              <w:t>follow local pressure ulcer reporting and investigating processes.</w:t>
                            </w:r>
                          </w:p>
                          <w:p w14:paraId="749AB919" w14:textId="1D4A169D" w:rsidR="008B7896" w:rsidRPr="00500129" w:rsidRDefault="008B7896" w:rsidP="003C5BB8">
                            <w:pPr>
                              <w:numPr>
                                <w:ilvl w:val="0"/>
                                <w:numId w:val="28"/>
                              </w:numPr>
                              <w:spacing w:after="75" w:line="360" w:lineRule="auto"/>
                              <w:ind w:left="1020"/>
                              <w:rPr>
                                <w:rFonts w:cstheme="minorHAnsi"/>
                                <w:color w:val="000000" w:themeColor="text1"/>
                                <w:sz w:val="24"/>
                                <w:szCs w:val="24"/>
                              </w:rPr>
                            </w:pPr>
                            <w:r w:rsidRPr="00500129">
                              <w:rPr>
                                <w:rFonts w:cstheme="minorHAnsi"/>
                                <w:color w:val="000000" w:themeColor="text1"/>
                                <w:sz w:val="24"/>
                                <w:szCs w:val="24"/>
                              </w:rPr>
                              <w:t>record decision in person’s records</w:t>
                            </w:r>
                            <w:r w:rsidR="002F26DD">
                              <w:rPr>
                                <w:rFonts w:cstheme="minorHAnsi"/>
                                <w:color w:val="000000" w:themeColor="text1"/>
                                <w:sz w:val="24"/>
                                <w:szCs w:val="24"/>
                              </w:rPr>
                              <w:t>.</w:t>
                            </w:r>
                          </w:p>
                          <w:p w14:paraId="22821287" w14:textId="77777777" w:rsidR="008B7896" w:rsidRPr="00500129" w:rsidRDefault="008B7896" w:rsidP="003C5BB8">
                            <w:pPr>
                              <w:spacing w:after="75" w:line="240" w:lineRule="auto"/>
                              <w:ind w:left="1020"/>
                              <w:rPr>
                                <w:rFonts w:cstheme="minorHAnsi"/>
                                <w:color w:val="000000" w:themeColor="text1"/>
                                <w:sz w:val="24"/>
                                <w:szCs w:val="24"/>
                              </w:rPr>
                            </w:pPr>
                          </w:p>
                          <w:p w14:paraId="6EBBE91E" w14:textId="77777777" w:rsidR="008B7896" w:rsidRPr="005E2D48" w:rsidRDefault="008B7896" w:rsidP="003C5BB8">
                            <w:pPr>
                              <w:pStyle w:val="NormalWeb"/>
                              <w:spacing w:before="300" w:beforeAutospacing="0" w:after="300" w:afterAutospacing="0"/>
                              <w:rPr>
                                <w:rFonts w:asciiTheme="minorHAnsi" w:hAnsiTheme="minorHAnsi" w:cstheme="minorHAnsi"/>
                                <w:b/>
                                <w:bCs/>
                                <w:color w:val="000000" w:themeColor="text1"/>
                              </w:rPr>
                            </w:pPr>
                            <w:r w:rsidRPr="005E2D48">
                              <w:rPr>
                                <w:rFonts w:asciiTheme="minorHAnsi" w:hAnsiTheme="minorHAnsi" w:cstheme="minorHAnsi"/>
                                <w:b/>
                                <w:bCs/>
                                <w:color w:val="000000" w:themeColor="text1"/>
                              </w:rPr>
                              <w:t xml:space="preserve">If the score is </w:t>
                            </w:r>
                            <w:r w:rsidRPr="003C1AEA">
                              <w:rPr>
                                <w:rFonts w:asciiTheme="minorHAnsi" w:hAnsiTheme="minorHAnsi" w:cstheme="minorHAnsi"/>
                                <w:b/>
                                <w:bCs/>
                                <w:color w:val="000000" w:themeColor="text1"/>
                                <w:u w:val="single"/>
                              </w:rPr>
                              <w:t>under 15</w:t>
                            </w:r>
                            <w:r w:rsidRPr="005E2D48">
                              <w:rPr>
                                <w:rFonts w:asciiTheme="minorHAnsi" w:hAnsiTheme="minorHAnsi" w:cstheme="minorHAnsi"/>
                                <w:b/>
                                <w:bCs/>
                                <w:color w:val="000000" w:themeColor="text1"/>
                              </w:rPr>
                              <w:t>, you should:</w:t>
                            </w:r>
                          </w:p>
                          <w:p w14:paraId="39EB199D" w14:textId="2768DE95" w:rsidR="008B7896" w:rsidRPr="00500129" w:rsidRDefault="008B7896" w:rsidP="003C5BB8">
                            <w:pPr>
                              <w:numPr>
                                <w:ilvl w:val="0"/>
                                <w:numId w:val="29"/>
                              </w:numPr>
                              <w:spacing w:after="75" w:line="360" w:lineRule="auto"/>
                              <w:ind w:left="1020"/>
                              <w:rPr>
                                <w:rFonts w:cstheme="minorHAnsi"/>
                                <w:color w:val="000000" w:themeColor="text1"/>
                                <w:sz w:val="24"/>
                                <w:szCs w:val="24"/>
                              </w:rPr>
                            </w:pPr>
                            <w:r w:rsidRPr="00500129">
                              <w:rPr>
                                <w:rFonts w:cstheme="minorHAnsi"/>
                                <w:color w:val="000000" w:themeColor="text1"/>
                                <w:sz w:val="24"/>
                                <w:szCs w:val="24"/>
                              </w:rPr>
                              <w:t>discuss with the person, family and/or carers and explain reason why not treating as a safeguarding enquiry.</w:t>
                            </w:r>
                          </w:p>
                          <w:p w14:paraId="0B425D4D" w14:textId="79CDDF8D" w:rsidR="008B7896" w:rsidRPr="00500129" w:rsidRDefault="008B7896" w:rsidP="003C5BB8">
                            <w:pPr>
                              <w:numPr>
                                <w:ilvl w:val="0"/>
                                <w:numId w:val="29"/>
                              </w:numPr>
                              <w:spacing w:after="75" w:line="360" w:lineRule="auto"/>
                              <w:ind w:left="1020"/>
                              <w:rPr>
                                <w:rFonts w:cstheme="minorHAnsi"/>
                                <w:color w:val="000000" w:themeColor="text1"/>
                                <w:sz w:val="24"/>
                                <w:szCs w:val="24"/>
                              </w:rPr>
                            </w:pPr>
                            <w:r w:rsidRPr="00500129">
                              <w:rPr>
                                <w:rFonts w:cstheme="minorHAnsi"/>
                                <w:color w:val="000000" w:themeColor="text1"/>
                                <w:sz w:val="24"/>
                                <w:szCs w:val="24"/>
                              </w:rPr>
                              <w:t>explain why it does not meet criteria for raising a safeguarding concern with the local authority, but then emphasise the actions which will be taken.</w:t>
                            </w:r>
                          </w:p>
                          <w:p w14:paraId="0C020E78" w14:textId="01E831DE" w:rsidR="008B7896" w:rsidRPr="00500129" w:rsidRDefault="008B7896" w:rsidP="003C5BB8">
                            <w:pPr>
                              <w:numPr>
                                <w:ilvl w:val="0"/>
                                <w:numId w:val="29"/>
                              </w:numPr>
                              <w:spacing w:after="75" w:line="360" w:lineRule="auto"/>
                              <w:ind w:left="1020"/>
                              <w:rPr>
                                <w:rFonts w:cstheme="minorHAnsi"/>
                                <w:color w:val="000000" w:themeColor="text1"/>
                                <w:sz w:val="24"/>
                                <w:szCs w:val="24"/>
                              </w:rPr>
                            </w:pPr>
                            <w:r w:rsidRPr="00500129">
                              <w:rPr>
                                <w:rFonts w:cstheme="minorHAnsi"/>
                                <w:color w:val="000000" w:themeColor="text1"/>
                                <w:sz w:val="24"/>
                                <w:szCs w:val="24"/>
                              </w:rPr>
                              <w:t>action any other recommendations identified and put preventative or management measures in place.</w:t>
                            </w:r>
                          </w:p>
                          <w:p w14:paraId="45F1CD9C" w14:textId="10A41A57" w:rsidR="008B7896" w:rsidRPr="00500129" w:rsidRDefault="008B7896" w:rsidP="003C5BB8">
                            <w:pPr>
                              <w:numPr>
                                <w:ilvl w:val="0"/>
                                <w:numId w:val="29"/>
                              </w:numPr>
                              <w:spacing w:after="75" w:line="360" w:lineRule="auto"/>
                              <w:ind w:left="1020"/>
                              <w:rPr>
                                <w:rFonts w:cstheme="minorHAnsi"/>
                                <w:color w:val="000000" w:themeColor="text1"/>
                                <w:sz w:val="24"/>
                                <w:szCs w:val="24"/>
                              </w:rPr>
                            </w:pPr>
                            <w:r w:rsidRPr="00500129">
                              <w:rPr>
                                <w:rFonts w:cstheme="minorHAnsi"/>
                                <w:color w:val="000000" w:themeColor="text1"/>
                                <w:sz w:val="24"/>
                                <w:szCs w:val="24"/>
                              </w:rPr>
                              <w:t>follow local pressure ulcer reporting and investigating processes.</w:t>
                            </w:r>
                          </w:p>
                          <w:p w14:paraId="6869C677" w14:textId="3E52427A" w:rsidR="008B7896" w:rsidRPr="00500129" w:rsidRDefault="008B7896" w:rsidP="003C5BB8">
                            <w:pPr>
                              <w:numPr>
                                <w:ilvl w:val="0"/>
                                <w:numId w:val="29"/>
                              </w:numPr>
                              <w:spacing w:after="75" w:line="360" w:lineRule="auto"/>
                              <w:ind w:left="1020"/>
                              <w:rPr>
                                <w:rFonts w:cstheme="minorHAnsi"/>
                                <w:color w:val="000000" w:themeColor="text1"/>
                                <w:sz w:val="24"/>
                                <w:szCs w:val="24"/>
                              </w:rPr>
                            </w:pPr>
                            <w:r w:rsidRPr="00500129">
                              <w:rPr>
                                <w:rFonts w:cstheme="minorHAnsi"/>
                                <w:color w:val="000000" w:themeColor="text1"/>
                                <w:sz w:val="24"/>
                                <w:szCs w:val="24"/>
                              </w:rPr>
                              <w:t>record decision in person’s records</w:t>
                            </w:r>
                            <w:r w:rsidR="002F26DD">
                              <w:rPr>
                                <w:rFonts w:cstheme="minorHAnsi"/>
                                <w:color w:val="000000" w:themeColor="text1"/>
                                <w:sz w:val="24"/>
                                <w:szCs w:val="24"/>
                              </w:rPr>
                              <w:t>.</w:t>
                            </w:r>
                          </w:p>
                          <w:p w14:paraId="1D683C54" w14:textId="76AD498D" w:rsidR="008B7896" w:rsidRPr="00A017BE" w:rsidRDefault="008B7896" w:rsidP="003C5BB8">
                            <w:pPr>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6963906" id="_x0000_s1049" style="position:absolute;margin-left:-49.5pt;margin-top:-5.2pt;width:548.75pt;height:492.9pt;z-index:2516582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34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" fillcolor="#fbe4d5 [661]" strokecolor="black [3213]" strokeweight="3pt">
                <v:stroke joinstyle="miter"/>
                <v:shadow on="t" color="black" opacity="26214f" origin="-.5,-.5" offset=".74836mm,.74836mm"/>
                <v:textbox>
                  <w:txbxContent>
                    <w:p w14:paraId="104C1271" w14:textId="70EBACB7" w:rsidR="008B7896" w:rsidRPr="00500129" w:rsidRDefault="008B7896" w:rsidP="003C5BB8">
                      <w:pPr>
                        <w:pStyle w:val="Heading3"/>
                        <w:spacing w:before="0"/>
                        <w:jc w:val="center"/>
                        <w:rPr>
                          <w:rFonts w:asciiTheme="minorHAnsi" w:hAnsiTheme="minorHAnsi" w:cstheme="minorHAnsi"/>
                          <w:b/>
                          <w:bCs/>
                          <w:color w:val="000000" w:themeColor="text1"/>
                          <w:sz w:val="28"/>
                          <w:szCs w:val="28"/>
                        </w:rPr>
                      </w:pPr>
                      <w:r w:rsidRPr="00500129">
                        <w:rPr>
                          <w:rFonts w:asciiTheme="minorHAnsi" w:hAnsiTheme="minorHAnsi" w:cstheme="minorHAnsi"/>
                          <w:b/>
                          <w:bCs/>
                          <w:color w:val="000000" w:themeColor="text1"/>
                          <w:sz w:val="28"/>
                          <w:szCs w:val="28"/>
                        </w:rPr>
                        <w:t>Assessment score and next steps</w:t>
                      </w:r>
                    </w:p>
                    <w:p w14:paraId="6B5BC3DE" w14:textId="77777777" w:rsidR="008B7896" w:rsidRPr="00500129" w:rsidRDefault="008B7896" w:rsidP="003C5BB8">
                      <w:pPr>
                        <w:rPr>
                          <w:rFonts w:cstheme="minorHAnsi"/>
                          <w:color w:val="000000" w:themeColor="text1"/>
                          <w:sz w:val="24"/>
                          <w:szCs w:val="24"/>
                        </w:rPr>
                      </w:pPr>
                    </w:p>
                    <w:p w14:paraId="516C306C" w14:textId="77777777" w:rsidR="008B7896" w:rsidRPr="005E2D48" w:rsidRDefault="008B7896" w:rsidP="003C5BB8">
                      <w:pPr>
                        <w:pStyle w:val="NormalWeb"/>
                        <w:spacing w:before="300" w:beforeAutospacing="0" w:after="300" w:afterAutospacing="0"/>
                        <w:rPr>
                          <w:rFonts w:asciiTheme="minorHAnsi" w:hAnsiTheme="minorHAnsi" w:cstheme="minorHAnsi"/>
                          <w:b/>
                          <w:bCs/>
                          <w:color w:val="000000" w:themeColor="text1"/>
                        </w:rPr>
                      </w:pPr>
                      <w:r w:rsidRPr="005E2D48">
                        <w:rPr>
                          <w:rFonts w:asciiTheme="minorHAnsi" w:hAnsiTheme="minorHAnsi" w:cstheme="minorHAnsi"/>
                          <w:b/>
                          <w:bCs/>
                          <w:color w:val="000000" w:themeColor="text1"/>
                        </w:rPr>
                        <w:t xml:space="preserve">If the decision guide score is </w:t>
                      </w:r>
                      <w:r w:rsidRPr="003C1AEA">
                        <w:rPr>
                          <w:rFonts w:asciiTheme="minorHAnsi" w:hAnsiTheme="minorHAnsi" w:cstheme="minorHAnsi"/>
                          <w:b/>
                          <w:bCs/>
                          <w:color w:val="000000" w:themeColor="text1"/>
                          <w:u w:val="single"/>
                        </w:rPr>
                        <w:t>15 or higher</w:t>
                      </w:r>
                      <w:r w:rsidRPr="005E2D48">
                        <w:rPr>
                          <w:rFonts w:asciiTheme="minorHAnsi" w:hAnsiTheme="minorHAnsi" w:cstheme="minorHAnsi"/>
                          <w:b/>
                          <w:bCs/>
                          <w:color w:val="000000" w:themeColor="text1"/>
                        </w:rPr>
                        <w:t xml:space="preserve"> (which is a concern for safeguarding), you should:</w:t>
                      </w:r>
                    </w:p>
                    <w:p w14:paraId="3E8A81FE" w14:textId="1BA94B95" w:rsidR="008B7896" w:rsidRPr="00500129" w:rsidRDefault="008B7896" w:rsidP="003C5BB8">
                      <w:pPr>
                        <w:numPr>
                          <w:ilvl w:val="0"/>
                          <w:numId w:val="28"/>
                        </w:numPr>
                        <w:spacing w:after="75" w:line="360" w:lineRule="auto"/>
                        <w:ind w:left="1020"/>
                        <w:rPr>
                          <w:rFonts w:cstheme="minorHAnsi"/>
                          <w:color w:val="000000" w:themeColor="text1"/>
                          <w:sz w:val="24"/>
                          <w:szCs w:val="24"/>
                        </w:rPr>
                      </w:pPr>
                      <w:r w:rsidRPr="00500129">
                        <w:rPr>
                          <w:rFonts w:cstheme="minorHAnsi"/>
                          <w:color w:val="000000" w:themeColor="text1"/>
                          <w:sz w:val="24"/>
                          <w:szCs w:val="24"/>
                        </w:rPr>
                        <w:t>discuss with the person, family and/or carers that there are safeguarding concerns, explaining why and that a safeguarding enquiry has been raised.</w:t>
                      </w:r>
                    </w:p>
                    <w:p w14:paraId="62A9B02F" w14:textId="4416292A" w:rsidR="008B7896" w:rsidRPr="00500129" w:rsidRDefault="008B7896" w:rsidP="003C5BB8">
                      <w:pPr>
                        <w:numPr>
                          <w:ilvl w:val="0"/>
                          <w:numId w:val="28"/>
                        </w:numPr>
                        <w:spacing w:after="75" w:line="360" w:lineRule="auto"/>
                        <w:ind w:left="1020"/>
                        <w:rPr>
                          <w:rFonts w:cstheme="minorHAnsi"/>
                          <w:color w:val="000000" w:themeColor="text1"/>
                          <w:sz w:val="24"/>
                          <w:szCs w:val="24"/>
                        </w:rPr>
                      </w:pPr>
                      <w:r w:rsidRPr="00500129">
                        <w:rPr>
                          <w:rFonts w:cstheme="minorHAnsi"/>
                          <w:color w:val="000000" w:themeColor="text1"/>
                          <w:sz w:val="24"/>
                          <w:szCs w:val="24"/>
                        </w:rPr>
                        <w:t>refer to local authority via local procedure, with completed safeguarding pressure ulcer decision guide documentation.</w:t>
                      </w:r>
                    </w:p>
                    <w:p w14:paraId="22D8DCC8" w14:textId="21372E59" w:rsidR="008B7896" w:rsidRPr="00500129" w:rsidRDefault="008B7896" w:rsidP="003C5BB8">
                      <w:pPr>
                        <w:numPr>
                          <w:ilvl w:val="0"/>
                          <w:numId w:val="28"/>
                        </w:numPr>
                        <w:spacing w:after="75" w:line="360" w:lineRule="auto"/>
                        <w:ind w:left="1020"/>
                        <w:rPr>
                          <w:rFonts w:cstheme="minorHAnsi"/>
                          <w:color w:val="000000" w:themeColor="text1"/>
                          <w:sz w:val="24"/>
                          <w:szCs w:val="24"/>
                        </w:rPr>
                      </w:pPr>
                      <w:r w:rsidRPr="00500129">
                        <w:rPr>
                          <w:rFonts w:cstheme="minorHAnsi"/>
                          <w:color w:val="000000" w:themeColor="text1"/>
                          <w:sz w:val="24"/>
                          <w:szCs w:val="24"/>
                        </w:rPr>
                        <w:t>follow local pressure ulcer reporting and investigating processes.</w:t>
                      </w:r>
                    </w:p>
                    <w:p w14:paraId="749AB919" w14:textId="1D4A169D" w:rsidR="008B7896" w:rsidRPr="00500129" w:rsidRDefault="008B7896" w:rsidP="003C5BB8">
                      <w:pPr>
                        <w:numPr>
                          <w:ilvl w:val="0"/>
                          <w:numId w:val="28"/>
                        </w:numPr>
                        <w:spacing w:after="75" w:line="360" w:lineRule="auto"/>
                        <w:ind w:left="1020"/>
                        <w:rPr>
                          <w:rFonts w:cstheme="minorHAnsi"/>
                          <w:color w:val="000000" w:themeColor="text1"/>
                          <w:sz w:val="24"/>
                          <w:szCs w:val="24"/>
                        </w:rPr>
                      </w:pPr>
                      <w:r w:rsidRPr="00500129">
                        <w:rPr>
                          <w:rFonts w:cstheme="minorHAnsi"/>
                          <w:color w:val="000000" w:themeColor="text1"/>
                          <w:sz w:val="24"/>
                          <w:szCs w:val="24"/>
                        </w:rPr>
                        <w:t>record decision in person’s records</w:t>
                      </w:r>
                      <w:r w:rsidR="002F26DD">
                        <w:rPr>
                          <w:rFonts w:cstheme="minorHAnsi"/>
                          <w:color w:val="000000" w:themeColor="text1"/>
                          <w:sz w:val="24"/>
                          <w:szCs w:val="24"/>
                        </w:rPr>
                        <w:t>.</w:t>
                      </w:r>
                    </w:p>
                    <w:p w14:paraId="22821287" w14:textId="77777777" w:rsidR="008B7896" w:rsidRPr="00500129" w:rsidRDefault="008B7896" w:rsidP="003C5BB8">
                      <w:pPr>
                        <w:spacing w:after="75" w:line="240" w:lineRule="auto"/>
                        <w:ind w:left="1020"/>
                        <w:rPr>
                          <w:rFonts w:cstheme="minorHAnsi"/>
                          <w:color w:val="000000" w:themeColor="text1"/>
                          <w:sz w:val="24"/>
                          <w:szCs w:val="24"/>
                        </w:rPr>
                      </w:pPr>
                    </w:p>
                    <w:p w14:paraId="6EBBE91E" w14:textId="77777777" w:rsidR="008B7896" w:rsidRPr="005E2D48" w:rsidRDefault="008B7896" w:rsidP="003C5BB8">
                      <w:pPr>
                        <w:pStyle w:val="NormalWeb"/>
                        <w:spacing w:before="300" w:beforeAutospacing="0" w:after="300" w:afterAutospacing="0"/>
                        <w:rPr>
                          <w:rFonts w:asciiTheme="minorHAnsi" w:hAnsiTheme="minorHAnsi" w:cstheme="minorHAnsi"/>
                          <w:b/>
                          <w:bCs/>
                          <w:color w:val="000000" w:themeColor="text1"/>
                        </w:rPr>
                      </w:pPr>
                      <w:r w:rsidRPr="005E2D48">
                        <w:rPr>
                          <w:rFonts w:asciiTheme="minorHAnsi" w:hAnsiTheme="minorHAnsi" w:cstheme="minorHAnsi"/>
                          <w:b/>
                          <w:bCs/>
                          <w:color w:val="000000" w:themeColor="text1"/>
                        </w:rPr>
                        <w:t xml:space="preserve">If the score is </w:t>
                      </w:r>
                      <w:r w:rsidRPr="003C1AEA">
                        <w:rPr>
                          <w:rFonts w:asciiTheme="minorHAnsi" w:hAnsiTheme="minorHAnsi" w:cstheme="minorHAnsi"/>
                          <w:b/>
                          <w:bCs/>
                          <w:color w:val="000000" w:themeColor="text1"/>
                          <w:u w:val="single"/>
                        </w:rPr>
                        <w:t>under 15</w:t>
                      </w:r>
                      <w:r w:rsidRPr="005E2D48">
                        <w:rPr>
                          <w:rFonts w:asciiTheme="minorHAnsi" w:hAnsiTheme="minorHAnsi" w:cstheme="minorHAnsi"/>
                          <w:b/>
                          <w:bCs/>
                          <w:color w:val="000000" w:themeColor="text1"/>
                        </w:rPr>
                        <w:t>, you should:</w:t>
                      </w:r>
                    </w:p>
                    <w:p w14:paraId="39EB199D" w14:textId="2768DE95" w:rsidR="008B7896" w:rsidRPr="00500129" w:rsidRDefault="008B7896" w:rsidP="003C5BB8">
                      <w:pPr>
                        <w:numPr>
                          <w:ilvl w:val="0"/>
                          <w:numId w:val="29"/>
                        </w:numPr>
                        <w:spacing w:after="75" w:line="360" w:lineRule="auto"/>
                        <w:ind w:left="1020"/>
                        <w:rPr>
                          <w:rFonts w:cstheme="minorHAnsi"/>
                          <w:color w:val="000000" w:themeColor="text1"/>
                          <w:sz w:val="24"/>
                          <w:szCs w:val="24"/>
                        </w:rPr>
                      </w:pPr>
                      <w:r w:rsidRPr="00500129">
                        <w:rPr>
                          <w:rFonts w:cstheme="minorHAnsi"/>
                          <w:color w:val="000000" w:themeColor="text1"/>
                          <w:sz w:val="24"/>
                          <w:szCs w:val="24"/>
                        </w:rPr>
                        <w:t>discuss with the person, family and/or carers and explain reason why not treating as a safeguarding enquiry.</w:t>
                      </w:r>
                    </w:p>
                    <w:p w14:paraId="0B425D4D" w14:textId="79CDDF8D" w:rsidR="008B7896" w:rsidRPr="00500129" w:rsidRDefault="008B7896" w:rsidP="003C5BB8">
                      <w:pPr>
                        <w:numPr>
                          <w:ilvl w:val="0"/>
                          <w:numId w:val="29"/>
                        </w:numPr>
                        <w:spacing w:after="75" w:line="360" w:lineRule="auto"/>
                        <w:ind w:left="1020"/>
                        <w:rPr>
                          <w:rFonts w:cstheme="minorHAnsi"/>
                          <w:color w:val="000000" w:themeColor="text1"/>
                          <w:sz w:val="24"/>
                          <w:szCs w:val="24"/>
                        </w:rPr>
                      </w:pPr>
                      <w:r w:rsidRPr="00500129">
                        <w:rPr>
                          <w:rFonts w:cstheme="minorHAnsi"/>
                          <w:color w:val="000000" w:themeColor="text1"/>
                          <w:sz w:val="24"/>
                          <w:szCs w:val="24"/>
                        </w:rPr>
                        <w:t>explain why it does not meet criteria for raising a safeguarding concern with the local authority, but then emphasise the actions which will be taken.</w:t>
                      </w:r>
                    </w:p>
                    <w:p w14:paraId="0C020E78" w14:textId="01E831DE" w:rsidR="008B7896" w:rsidRPr="00500129" w:rsidRDefault="008B7896" w:rsidP="003C5BB8">
                      <w:pPr>
                        <w:numPr>
                          <w:ilvl w:val="0"/>
                          <w:numId w:val="29"/>
                        </w:numPr>
                        <w:spacing w:after="75" w:line="360" w:lineRule="auto"/>
                        <w:ind w:left="1020"/>
                        <w:rPr>
                          <w:rFonts w:cstheme="minorHAnsi"/>
                          <w:color w:val="000000" w:themeColor="text1"/>
                          <w:sz w:val="24"/>
                          <w:szCs w:val="24"/>
                        </w:rPr>
                      </w:pPr>
                      <w:r w:rsidRPr="00500129">
                        <w:rPr>
                          <w:rFonts w:cstheme="minorHAnsi"/>
                          <w:color w:val="000000" w:themeColor="text1"/>
                          <w:sz w:val="24"/>
                          <w:szCs w:val="24"/>
                        </w:rPr>
                        <w:t>action any other recommendations identified and put preventative or management measures in place.</w:t>
                      </w:r>
                    </w:p>
                    <w:p w14:paraId="45F1CD9C" w14:textId="10A41A57" w:rsidR="008B7896" w:rsidRPr="00500129" w:rsidRDefault="008B7896" w:rsidP="003C5BB8">
                      <w:pPr>
                        <w:numPr>
                          <w:ilvl w:val="0"/>
                          <w:numId w:val="29"/>
                        </w:numPr>
                        <w:spacing w:after="75" w:line="360" w:lineRule="auto"/>
                        <w:ind w:left="1020"/>
                        <w:rPr>
                          <w:rFonts w:cstheme="minorHAnsi"/>
                          <w:color w:val="000000" w:themeColor="text1"/>
                          <w:sz w:val="24"/>
                          <w:szCs w:val="24"/>
                        </w:rPr>
                      </w:pPr>
                      <w:r w:rsidRPr="00500129">
                        <w:rPr>
                          <w:rFonts w:cstheme="minorHAnsi"/>
                          <w:color w:val="000000" w:themeColor="text1"/>
                          <w:sz w:val="24"/>
                          <w:szCs w:val="24"/>
                        </w:rPr>
                        <w:t>follow local pressure ulcer reporting and investigating processes.</w:t>
                      </w:r>
                    </w:p>
                    <w:p w14:paraId="6869C677" w14:textId="3E52427A" w:rsidR="008B7896" w:rsidRPr="00500129" w:rsidRDefault="008B7896" w:rsidP="003C5BB8">
                      <w:pPr>
                        <w:numPr>
                          <w:ilvl w:val="0"/>
                          <w:numId w:val="29"/>
                        </w:numPr>
                        <w:spacing w:after="75" w:line="360" w:lineRule="auto"/>
                        <w:ind w:left="1020"/>
                        <w:rPr>
                          <w:rFonts w:cstheme="minorHAnsi"/>
                          <w:color w:val="000000" w:themeColor="text1"/>
                          <w:sz w:val="24"/>
                          <w:szCs w:val="24"/>
                        </w:rPr>
                      </w:pPr>
                      <w:r w:rsidRPr="00500129">
                        <w:rPr>
                          <w:rFonts w:cstheme="minorHAnsi"/>
                          <w:color w:val="000000" w:themeColor="text1"/>
                          <w:sz w:val="24"/>
                          <w:szCs w:val="24"/>
                        </w:rPr>
                        <w:t>record decision in person’s records</w:t>
                      </w:r>
                      <w:r w:rsidR="002F26DD">
                        <w:rPr>
                          <w:rFonts w:cstheme="minorHAnsi"/>
                          <w:color w:val="000000" w:themeColor="text1"/>
                          <w:sz w:val="24"/>
                          <w:szCs w:val="24"/>
                        </w:rPr>
                        <w:t>.</w:t>
                      </w:r>
                    </w:p>
                    <w:p w14:paraId="1D683C54" w14:textId="76AD498D" w:rsidR="008B7896" w:rsidRPr="00A017BE" w:rsidRDefault="008B7896" w:rsidP="003C5BB8">
                      <w:pPr>
                        <w:rPr>
                          <w:rFonts w:cstheme="minorHAnsi"/>
                          <w:sz w:val="24"/>
                          <w:szCs w:val="24"/>
                        </w:rPr>
                      </w:pPr>
                    </w:p>
                  </w:txbxContent>
                </v:textbox>
                <w10:wrap anchorx="margin"/>
              </v:roundrect>
            </w:pict>
          </mc:Fallback>
        </mc:AlternateContent>
      </w:r>
    </w:p>
    <w:sectPr w:rsidR="00F95CD1" w:rsidRPr="00892CA9" w:rsidSect="00594B5A">
      <w:headerReference w:type="default" r:id="rId23"/>
      <w:footerReference w:type="default" r:id="rId24"/>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B6623" w14:textId="77777777" w:rsidR="00034A9D" w:rsidRDefault="00034A9D" w:rsidP="00FB1E66">
      <w:pPr>
        <w:spacing w:after="0" w:line="240" w:lineRule="auto"/>
      </w:pPr>
      <w:r>
        <w:separator/>
      </w:r>
    </w:p>
  </w:endnote>
  <w:endnote w:type="continuationSeparator" w:id="0">
    <w:p w14:paraId="724AB8A4" w14:textId="77777777" w:rsidR="00034A9D" w:rsidRDefault="00034A9D" w:rsidP="00FB1E66">
      <w:pPr>
        <w:spacing w:after="0" w:line="240" w:lineRule="auto"/>
      </w:pPr>
      <w:r>
        <w:continuationSeparator/>
      </w:r>
    </w:p>
  </w:endnote>
  <w:endnote w:type="continuationNotice" w:id="1">
    <w:p w14:paraId="0F7F1137" w14:textId="77777777" w:rsidR="00594B5A" w:rsidRDefault="00594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CA457" w14:textId="7BD37881" w:rsidR="002B7EFB" w:rsidRDefault="00AF342B">
    <w:pPr>
      <w:pStyle w:val="Footer"/>
    </w:pPr>
    <w:r>
      <w:rPr>
        <w:noProof/>
      </w:rPr>
      <w:drawing>
        <wp:anchor distT="0" distB="0" distL="0" distR="0" simplePos="0" relativeHeight="251658240" behindDoc="0" locked="0" layoutInCell="1" allowOverlap="1" wp14:anchorId="7AC2E785" wp14:editId="570ECE96">
          <wp:simplePos x="0" y="0"/>
          <wp:positionH relativeFrom="page">
            <wp:posOffset>30480</wp:posOffset>
          </wp:positionH>
          <wp:positionV relativeFrom="page">
            <wp:align>bottom</wp:align>
          </wp:positionV>
          <wp:extent cx="7560310" cy="1553210"/>
          <wp:effectExtent l="0" t="0" r="2540" b="0"/>
          <wp:wrapNone/>
          <wp:docPr id="5" name="Image 5" descr="A line of colored lines  Description automatically generated with medium confidenc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line of colored lines  Description automatically generated with medium confidence "/>
                  <pic:cNvPicPr/>
                </pic:nvPicPr>
                <pic:blipFill>
                  <a:blip r:embed="rId1" cstate="print"/>
                  <a:stretch>
                    <a:fillRect/>
                  </a:stretch>
                </pic:blipFill>
                <pic:spPr>
                  <a:xfrm>
                    <a:off x="0" y="0"/>
                    <a:ext cx="7560310" cy="1553210"/>
                  </a:xfrm>
                  <a:prstGeom prst="rect">
                    <a:avLst/>
                  </a:prstGeom>
                </pic:spPr>
              </pic:pic>
            </a:graphicData>
          </a:graphic>
        </wp:anchor>
      </w:drawing>
    </w:r>
  </w:p>
  <w:p w14:paraId="73EF15E3" w14:textId="77777777" w:rsidR="002B7EFB" w:rsidRDefault="002B7EFB">
    <w:pPr>
      <w:pStyle w:val="Footer"/>
    </w:pPr>
  </w:p>
  <w:p w14:paraId="58396FA1" w14:textId="77777777" w:rsidR="00E40695" w:rsidRDefault="00E40695">
    <w:pPr>
      <w:pStyle w:val="Footer"/>
    </w:pPr>
  </w:p>
  <w:p w14:paraId="05991810" w14:textId="77777777" w:rsidR="00E40695" w:rsidRDefault="00E40695">
    <w:pPr>
      <w:pStyle w:val="Footer"/>
    </w:pPr>
  </w:p>
  <w:p w14:paraId="324ED2AD" w14:textId="77777777" w:rsidR="00E40695" w:rsidRDefault="00E40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CDAB2" w14:textId="77777777" w:rsidR="00034A9D" w:rsidRDefault="00034A9D" w:rsidP="00FB1E66">
      <w:pPr>
        <w:spacing w:after="0" w:line="240" w:lineRule="auto"/>
      </w:pPr>
      <w:r>
        <w:separator/>
      </w:r>
    </w:p>
  </w:footnote>
  <w:footnote w:type="continuationSeparator" w:id="0">
    <w:p w14:paraId="1DBC8C73" w14:textId="77777777" w:rsidR="00034A9D" w:rsidRDefault="00034A9D" w:rsidP="00FB1E66">
      <w:pPr>
        <w:spacing w:after="0" w:line="240" w:lineRule="auto"/>
      </w:pPr>
      <w:r>
        <w:continuationSeparator/>
      </w:r>
    </w:p>
  </w:footnote>
  <w:footnote w:type="continuationNotice" w:id="1">
    <w:p w14:paraId="65285147" w14:textId="77777777" w:rsidR="00594B5A" w:rsidRDefault="00594B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40"/>
        <w:szCs w:val="40"/>
      </w:rPr>
      <w:id w:val="-801775215"/>
      <w:docPartObj>
        <w:docPartGallery w:val="Page Numbers (Top of Page)"/>
        <w:docPartUnique/>
      </w:docPartObj>
    </w:sdtPr>
    <w:sdtEndPr/>
    <w:sdtContent>
      <w:p w14:paraId="2B06C93A" w14:textId="7DFB0D08" w:rsidR="006368CE" w:rsidRPr="006368CE" w:rsidRDefault="006368CE" w:rsidP="006368CE">
        <w:pPr>
          <w:pStyle w:val="Header"/>
          <w:ind w:left="-851"/>
          <w:jc w:val="both"/>
          <w:rPr>
            <w:sz w:val="40"/>
            <w:szCs w:val="40"/>
          </w:rPr>
        </w:pPr>
        <w:r w:rsidRPr="006368CE">
          <w:rPr>
            <w:sz w:val="40"/>
            <w:szCs w:val="40"/>
          </w:rPr>
          <w:fldChar w:fldCharType="begin"/>
        </w:r>
        <w:r w:rsidRPr="006368CE">
          <w:rPr>
            <w:sz w:val="40"/>
            <w:szCs w:val="40"/>
          </w:rPr>
          <w:instrText>PAGE   \* MERGEFORMAT</w:instrText>
        </w:r>
        <w:r w:rsidRPr="006368CE">
          <w:rPr>
            <w:sz w:val="40"/>
            <w:szCs w:val="40"/>
          </w:rPr>
          <w:fldChar w:fldCharType="separate"/>
        </w:r>
        <w:r w:rsidRPr="006368CE">
          <w:rPr>
            <w:sz w:val="40"/>
            <w:szCs w:val="40"/>
          </w:rPr>
          <w:t>2</w:t>
        </w:r>
        <w:r w:rsidRPr="006368CE">
          <w:rPr>
            <w:sz w:val="40"/>
            <w:szCs w:val="40"/>
          </w:rPr>
          <w:fldChar w:fldCharType="end"/>
        </w:r>
      </w:p>
    </w:sdtContent>
  </w:sdt>
  <w:p w14:paraId="36828870" w14:textId="48B90B80" w:rsidR="00C85BD4" w:rsidRDefault="00C85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D63"/>
    <w:multiLevelType w:val="hybridMultilevel"/>
    <w:tmpl w:val="E284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929A3"/>
    <w:multiLevelType w:val="multilevel"/>
    <w:tmpl w:val="FC6C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CA7395"/>
    <w:multiLevelType w:val="hybridMultilevel"/>
    <w:tmpl w:val="E8349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B2BA4"/>
    <w:multiLevelType w:val="multilevel"/>
    <w:tmpl w:val="BF34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F64EB2"/>
    <w:multiLevelType w:val="multilevel"/>
    <w:tmpl w:val="76B0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213582"/>
    <w:multiLevelType w:val="multilevel"/>
    <w:tmpl w:val="105A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150D7"/>
    <w:multiLevelType w:val="multilevel"/>
    <w:tmpl w:val="42F0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FF1276"/>
    <w:multiLevelType w:val="multilevel"/>
    <w:tmpl w:val="F21A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073BC2"/>
    <w:multiLevelType w:val="multilevel"/>
    <w:tmpl w:val="74AA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A0226D"/>
    <w:multiLevelType w:val="multilevel"/>
    <w:tmpl w:val="B47E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B721E5"/>
    <w:multiLevelType w:val="multilevel"/>
    <w:tmpl w:val="02E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0855E1"/>
    <w:multiLevelType w:val="hybridMultilevel"/>
    <w:tmpl w:val="BDF63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022E3"/>
    <w:multiLevelType w:val="hybridMultilevel"/>
    <w:tmpl w:val="3FE0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75358"/>
    <w:multiLevelType w:val="multilevel"/>
    <w:tmpl w:val="4454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B22ADD"/>
    <w:multiLevelType w:val="multilevel"/>
    <w:tmpl w:val="1AF2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6759EF"/>
    <w:multiLevelType w:val="hybridMultilevel"/>
    <w:tmpl w:val="CAC8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E47F72"/>
    <w:multiLevelType w:val="multilevel"/>
    <w:tmpl w:val="2CEC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FC4D76"/>
    <w:multiLevelType w:val="multilevel"/>
    <w:tmpl w:val="B630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3461A5"/>
    <w:multiLevelType w:val="multilevel"/>
    <w:tmpl w:val="69F4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3A18D9"/>
    <w:multiLevelType w:val="hybridMultilevel"/>
    <w:tmpl w:val="03286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A1D26"/>
    <w:multiLevelType w:val="multilevel"/>
    <w:tmpl w:val="D9A8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3075E8"/>
    <w:multiLevelType w:val="multilevel"/>
    <w:tmpl w:val="09C8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3953D6"/>
    <w:multiLevelType w:val="multilevel"/>
    <w:tmpl w:val="2348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805C95"/>
    <w:multiLevelType w:val="hybridMultilevel"/>
    <w:tmpl w:val="676A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49696F"/>
    <w:multiLevelType w:val="hybridMultilevel"/>
    <w:tmpl w:val="0BA05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6B04C2"/>
    <w:multiLevelType w:val="hybridMultilevel"/>
    <w:tmpl w:val="688A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A49D4"/>
    <w:multiLevelType w:val="hybridMultilevel"/>
    <w:tmpl w:val="DC1E1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637B76"/>
    <w:multiLevelType w:val="multilevel"/>
    <w:tmpl w:val="681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6036CC"/>
    <w:multiLevelType w:val="multilevel"/>
    <w:tmpl w:val="F324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F1017E"/>
    <w:multiLevelType w:val="multilevel"/>
    <w:tmpl w:val="CCDE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DF233E"/>
    <w:multiLevelType w:val="hybridMultilevel"/>
    <w:tmpl w:val="1012D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7313604">
    <w:abstractNumId w:val="28"/>
  </w:num>
  <w:num w:numId="2" w16cid:durableId="643435569">
    <w:abstractNumId w:val="16"/>
  </w:num>
  <w:num w:numId="3" w16cid:durableId="646276756">
    <w:abstractNumId w:val="22"/>
  </w:num>
  <w:num w:numId="4" w16cid:durableId="173231395">
    <w:abstractNumId w:val="1"/>
  </w:num>
  <w:num w:numId="5" w16cid:durableId="31461453">
    <w:abstractNumId w:val="27"/>
  </w:num>
  <w:num w:numId="6" w16cid:durableId="694160929">
    <w:abstractNumId w:val="5"/>
  </w:num>
  <w:num w:numId="7" w16cid:durableId="866068170">
    <w:abstractNumId w:val="14"/>
  </w:num>
  <w:num w:numId="8" w16cid:durableId="970404924">
    <w:abstractNumId w:val="9"/>
  </w:num>
  <w:num w:numId="9" w16cid:durableId="1468166014">
    <w:abstractNumId w:val="8"/>
  </w:num>
  <w:num w:numId="10" w16cid:durableId="1000893183">
    <w:abstractNumId w:val="3"/>
  </w:num>
  <w:num w:numId="11" w16cid:durableId="1865090259">
    <w:abstractNumId w:val="4"/>
  </w:num>
  <w:num w:numId="12" w16cid:durableId="243875146">
    <w:abstractNumId w:val="21"/>
  </w:num>
  <w:num w:numId="13" w16cid:durableId="1468283921">
    <w:abstractNumId w:val="29"/>
  </w:num>
  <w:num w:numId="14" w16cid:durableId="551773995">
    <w:abstractNumId w:val="11"/>
  </w:num>
  <w:num w:numId="15" w16cid:durableId="1141263803">
    <w:abstractNumId w:val="19"/>
  </w:num>
  <w:num w:numId="16" w16cid:durableId="1646623162">
    <w:abstractNumId w:val="12"/>
  </w:num>
  <w:num w:numId="17" w16cid:durableId="544609731">
    <w:abstractNumId w:val="10"/>
  </w:num>
  <w:num w:numId="18" w16cid:durableId="1813785796">
    <w:abstractNumId w:val="17"/>
  </w:num>
  <w:num w:numId="19" w16cid:durableId="2027947968">
    <w:abstractNumId w:val="6"/>
  </w:num>
  <w:num w:numId="20" w16cid:durableId="1157501200">
    <w:abstractNumId w:val="20"/>
  </w:num>
  <w:num w:numId="21" w16cid:durableId="1323655811">
    <w:abstractNumId w:val="13"/>
  </w:num>
  <w:num w:numId="22" w16cid:durableId="500199479">
    <w:abstractNumId w:val="15"/>
  </w:num>
  <w:num w:numId="23" w16cid:durableId="1470243862">
    <w:abstractNumId w:val="2"/>
  </w:num>
  <w:num w:numId="24" w16cid:durableId="1206140116">
    <w:abstractNumId w:val="23"/>
  </w:num>
  <w:num w:numId="25" w16cid:durableId="1929851626">
    <w:abstractNumId w:val="0"/>
  </w:num>
  <w:num w:numId="26" w16cid:durableId="995649865">
    <w:abstractNumId w:val="24"/>
  </w:num>
  <w:num w:numId="27" w16cid:durableId="653219938">
    <w:abstractNumId w:val="25"/>
  </w:num>
  <w:num w:numId="28" w16cid:durableId="531647156">
    <w:abstractNumId w:val="18"/>
  </w:num>
  <w:num w:numId="29" w16cid:durableId="1817406585">
    <w:abstractNumId w:val="7"/>
  </w:num>
  <w:num w:numId="30" w16cid:durableId="111168876">
    <w:abstractNumId w:val="26"/>
  </w:num>
  <w:num w:numId="31" w16cid:durableId="19573227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3A"/>
    <w:rsid w:val="000024DE"/>
    <w:rsid w:val="00012030"/>
    <w:rsid w:val="00032846"/>
    <w:rsid w:val="00034A9D"/>
    <w:rsid w:val="00047F2D"/>
    <w:rsid w:val="0006054C"/>
    <w:rsid w:val="00083827"/>
    <w:rsid w:val="000A30FA"/>
    <w:rsid w:val="000F0CE7"/>
    <w:rsid w:val="00100A9E"/>
    <w:rsid w:val="001020FB"/>
    <w:rsid w:val="00114E5C"/>
    <w:rsid w:val="0012658B"/>
    <w:rsid w:val="00172368"/>
    <w:rsid w:val="00187D54"/>
    <w:rsid w:val="00194F79"/>
    <w:rsid w:val="001953F3"/>
    <w:rsid w:val="001A6C67"/>
    <w:rsid w:val="001B15C5"/>
    <w:rsid w:val="001C23C6"/>
    <w:rsid w:val="001C68F5"/>
    <w:rsid w:val="001E1626"/>
    <w:rsid w:val="002110DC"/>
    <w:rsid w:val="00211152"/>
    <w:rsid w:val="002328FB"/>
    <w:rsid w:val="00237740"/>
    <w:rsid w:val="002455FA"/>
    <w:rsid w:val="00281E85"/>
    <w:rsid w:val="00287B79"/>
    <w:rsid w:val="00293835"/>
    <w:rsid w:val="002A67F2"/>
    <w:rsid w:val="002B7EFB"/>
    <w:rsid w:val="002C4C0C"/>
    <w:rsid w:val="002E385C"/>
    <w:rsid w:val="002F26DD"/>
    <w:rsid w:val="0030358F"/>
    <w:rsid w:val="00315DAB"/>
    <w:rsid w:val="003323BD"/>
    <w:rsid w:val="00334A28"/>
    <w:rsid w:val="003467D7"/>
    <w:rsid w:val="003726FB"/>
    <w:rsid w:val="003B38F7"/>
    <w:rsid w:val="003B49E2"/>
    <w:rsid w:val="003C1AEA"/>
    <w:rsid w:val="003C5BB8"/>
    <w:rsid w:val="003D66E1"/>
    <w:rsid w:val="003E26A9"/>
    <w:rsid w:val="004334B7"/>
    <w:rsid w:val="00447300"/>
    <w:rsid w:val="00483EFD"/>
    <w:rsid w:val="00493DED"/>
    <w:rsid w:val="004A6DD9"/>
    <w:rsid w:val="004B787D"/>
    <w:rsid w:val="004C022F"/>
    <w:rsid w:val="004E7FBD"/>
    <w:rsid w:val="004F0728"/>
    <w:rsid w:val="00500129"/>
    <w:rsid w:val="00510FDD"/>
    <w:rsid w:val="00582EF2"/>
    <w:rsid w:val="00592E00"/>
    <w:rsid w:val="00594B5A"/>
    <w:rsid w:val="005B0F29"/>
    <w:rsid w:val="005B5306"/>
    <w:rsid w:val="005E2D48"/>
    <w:rsid w:val="005E4B56"/>
    <w:rsid w:val="005F68DA"/>
    <w:rsid w:val="006368CE"/>
    <w:rsid w:val="00686E3A"/>
    <w:rsid w:val="006C46C6"/>
    <w:rsid w:val="006D102F"/>
    <w:rsid w:val="006E154B"/>
    <w:rsid w:val="006F13A0"/>
    <w:rsid w:val="007043BC"/>
    <w:rsid w:val="007100C4"/>
    <w:rsid w:val="00712E9C"/>
    <w:rsid w:val="0073698F"/>
    <w:rsid w:val="00743ADA"/>
    <w:rsid w:val="00757DA3"/>
    <w:rsid w:val="0079365D"/>
    <w:rsid w:val="007B38DB"/>
    <w:rsid w:val="007C57F5"/>
    <w:rsid w:val="007E5D3A"/>
    <w:rsid w:val="00834248"/>
    <w:rsid w:val="008546FE"/>
    <w:rsid w:val="00855DC4"/>
    <w:rsid w:val="00883D3C"/>
    <w:rsid w:val="00892CA9"/>
    <w:rsid w:val="00893811"/>
    <w:rsid w:val="008B7896"/>
    <w:rsid w:val="008C5475"/>
    <w:rsid w:val="008F44D4"/>
    <w:rsid w:val="0091217E"/>
    <w:rsid w:val="00952B32"/>
    <w:rsid w:val="00955F76"/>
    <w:rsid w:val="00981491"/>
    <w:rsid w:val="009A6569"/>
    <w:rsid w:val="009B4517"/>
    <w:rsid w:val="009D0975"/>
    <w:rsid w:val="009F0E9A"/>
    <w:rsid w:val="009F7C60"/>
    <w:rsid w:val="00A017BE"/>
    <w:rsid w:val="00A032BD"/>
    <w:rsid w:val="00A37258"/>
    <w:rsid w:val="00A47D45"/>
    <w:rsid w:val="00A52EA5"/>
    <w:rsid w:val="00A768FE"/>
    <w:rsid w:val="00A81337"/>
    <w:rsid w:val="00A945B9"/>
    <w:rsid w:val="00AA070B"/>
    <w:rsid w:val="00AF342B"/>
    <w:rsid w:val="00B16EA5"/>
    <w:rsid w:val="00B263C4"/>
    <w:rsid w:val="00B30D6A"/>
    <w:rsid w:val="00B623F1"/>
    <w:rsid w:val="00BB7C9C"/>
    <w:rsid w:val="00BD48D3"/>
    <w:rsid w:val="00BE0D5E"/>
    <w:rsid w:val="00BF5CCC"/>
    <w:rsid w:val="00C02AD9"/>
    <w:rsid w:val="00C13F9B"/>
    <w:rsid w:val="00C1443F"/>
    <w:rsid w:val="00C313A2"/>
    <w:rsid w:val="00C368B7"/>
    <w:rsid w:val="00C50D6F"/>
    <w:rsid w:val="00C645FC"/>
    <w:rsid w:val="00C85BD4"/>
    <w:rsid w:val="00C95347"/>
    <w:rsid w:val="00C95CD1"/>
    <w:rsid w:val="00C97C3F"/>
    <w:rsid w:val="00CA3D3F"/>
    <w:rsid w:val="00CC51DB"/>
    <w:rsid w:val="00CD1C24"/>
    <w:rsid w:val="00CD27A3"/>
    <w:rsid w:val="00CD5A66"/>
    <w:rsid w:val="00CF03A4"/>
    <w:rsid w:val="00D03432"/>
    <w:rsid w:val="00D04204"/>
    <w:rsid w:val="00D05B4A"/>
    <w:rsid w:val="00D15D86"/>
    <w:rsid w:val="00D37B17"/>
    <w:rsid w:val="00D96E4D"/>
    <w:rsid w:val="00DB0536"/>
    <w:rsid w:val="00DB197C"/>
    <w:rsid w:val="00DB2377"/>
    <w:rsid w:val="00DD23EE"/>
    <w:rsid w:val="00DF47A2"/>
    <w:rsid w:val="00E075C7"/>
    <w:rsid w:val="00E12DDD"/>
    <w:rsid w:val="00E40695"/>
    <w:rsid w:val="00E53447"/>
    <w:rsid w:val="00E566E8"/>
    <w:rsid w:val="00E849EE"/>
    <w:rsid w:val="00E85ABD"/>
    <w:rsid w:val="00EB26C3"/>
    <w:rsid w:val="00EB6D2C"/>
    <w:rsid w:val="00EC4168"/>
    <w:rsid w:val="00ED1935"/>
    <w:rsid w:val="00ED6A91"/>
    <w:rsid w:val="00EE0729"/>
    <w:rsid w:val="00F03518"/>
    <w:rsid w:val="00F1716B"/>
    <w:rsid w:val="00F348E5"/>
    <w:rsid w:val="00F4704E"/>
    <w:rsid w:val="00F76605"/>
    <w:rsid w:val="00F95CD1"/>
    <w:rsid w:val="00FB1E66"/>
    <w:rsid w:val="00FB5241"/>
    <w:rsid w:val="00FB5C96"/>
    <w:rsid w:val="00FE2C38"/>
    <w:rsid w:val="00FE6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7AA364"/>
  <w15:chartTrackingRefBased/>
  <w15:docId w15:val="{CDC84AFE-5217-4930-A83B-EAA87DA6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1E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FB1E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D5A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D5A6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E66"/>
    <w:rPr>
      <w:rFonts w:ascii="Times New Roman" w:eastAsia="Times New Roman" w:hAnsi="Times New Roman" w:cs="Times New Roman"/>
      <w:b/>
      <w:bCs/>
      <w:kern w:val="36"/>
      <w:sz w:val="48"/>
      <w:szCs w:val="48"/>
      <w:lang w:eastAsia="en-GB"/>
      <w14:ligatures w14:val="none"/>
    </w:rPr>
  </w:style>
  <w:style w:type="character" w:customStyle="1" w:styleId="govuk-caption-xl">
    <w:name w:val="govuk-caption-xl"/>
    <w:basedOn w:val="DefaultParagraphFont"/>
    <w:rsid w:val="00FB1E66"/>
  </w:style>
  <w:style w:type="paragraph" w:customStyle="1" w:styleId="publication-headerlast-changed">
    <w:name w:val="publication-header__last-changed"/>
    <w:basedOn w:val="Normal"/>
    <w:rsid w:val="00FB1E6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semiHidden/>
    <w:rsid w:val="00FB1E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B1E6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FB1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E66"/>
  </w:style>
  <w:style w:type="paragraph" w:styleId="Footer">
    <w:name w:val="footer"/>
    <w:basedOn w:val="Normal"/>
    <w:link w:val="FooterChar"/>
    <w:uiPriority w:val="99"/>
    <w:unhideWhenUsed/>
    <w:rsid w:val="00FB1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E66"/>
  </w:style>
  <w:style w:type="character" w:styleId="Hyperlink">
    <w:name w:val="Hyperlink"/>
    <w:basedOn w:val="DefaultParagraphFont"/>
    <w:uiPriority w:val="99"/>
    <w:unhideWhenUsed/>
    <w:rsid w:val="00FB1E66"/>
    <w:rPr>
      <w:color w:val="0000FF"/>
      <w:u w:val="single"/>
    </w:rPr>
  </w:style>
  <w:style w:type="paragraph" w:styleId="ListParagraph">
    <w:name w:val="List Paragraph"/>
    <w:basedOn w:val="Normal"/>
    <w:uiPriority w:val="34"/>
    <w:qFormat/>
    <w:rsid w:val="002B7EFB"/>
    <w:pPr>
      <w:ind w:left="720"/>
      <w:contextualSpacing/>
    </w:pPr>
  </w:style>
  <w:style w:type="character" w:customStyle="1" w:styleId="Heading3Char">
    <w:name w:val="Heading 3 Char"/>
    <w:basedOn w:val="DefaultParagraphFont"/>
    <w:link w:val="Heading3"/>
    <w:uiPriority w:val="9"/>
    <w:semiHidden/>
    <w:rsid w:val="00CD5A6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D5A66"/>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C50D6F"/>
    <w:rPr>
      <w:color w:val="605E5C"/>
      <w:shd w:val="clear" w:color="auto" w:fill="E1DFDD"/>
    </w:rPr>
  </w:style>
  <w:style w:type="character" w:styleId="FollowedHyperlink">
    <w:name w:val="FollowedHyperlink"/>
    <w:basedOn w:val="DefaultParagraphFont"/>
    <w:uiPriority w:val="99"/>
    <w:semiHidden/>
    <w:unhideWhenUsed/>
    <w:rsid w:val="00CD1C24"/>
    <w:rPr>
      <w:color w:val="954F72" w:themeColor="followedHyperlink"/>
      <w:u w:val="single"/>
    </w:rPr>
  </w:style>
  <w:style w:type="character" w:styleId="CommentReference">
    <w:name w:val="annotation reference"/>
    <w:basedOn w:val="DefaultParagraphFont"/>
    <w:uiPriority w:val="99"/>
    <w:semiHidden/>
    <w:unhideWhenUsed/>
    <w:rsid w:val="00582EF2"/>
    <w:rPr>
      <w:sz w:val="16"/>
      <w:szCs w:val="16"/>
    </w:rPr>
  </w:style>
  <w:style w:type="paragraph" w:styleId="CommentText">
    <w:name w:val="annotation text"/>
    <w:basedOn w:val="Normal"/>
    <w:link w:val="CommentTextChar"/>
    <w:uiPriority w:val="99"/>
    <w:unhideWhenUsed/>
    <w:rsid w:val="00582EF2"/>
    <w:pPr>
      <w:spacing w:line="240" w:lineRule="auto"/>
    </w:pPr>
    <w:rPr>
      <w:sz w:val="20"/>
      <w:szCs w:val="20"/>
    </w:rPr>
  </w:style>
  <w:style w:type="character" w:customStyle="1" w:styleId="CommentTextChar">
    <w:name w:val="Comment Text Char"/>
    <w:basedOn w:val="DefaultParagraphFont"/>
    <w:link w:val="CommentText"/>
    <w:uiPriority w:val="99"/>
    <w:rsid w:val="00582EF2"/>
    <w:rPr>
      <w:sz w:val="20"/>
      <w:szCs w:val="20"/>
    </w:rPr>
  </w:style>
  <w:style w:type="paragraph" w:styleId="CommentSubject">
    <w:name w:val="annotation subject"/>
    <w:basedOn w:val="CommentText"/>
    <w:next w:val="CommentText"/>
    <w:link w:val="CommentSubjectChar"/>
    <w:uiPriority w:val="99"/>
    <w:semiHidden/>
    <w:unhideWhenUsed/>
    <w:rsid w:val="00582EF2"/>
    <w:rPr>
      <w:b/>
      <w:bCs/>
    </w:rPr>
  </w:style>
  <w:style w:type="character" w:customStyle="1" w:styleId="CommentSubjectChar">
    <w:name w:val="Comment Subject Char"/>
    <w:basedOn w:val="CommentTextChar"/>
    <w:link w:val="CommentSubject"/>
    <w:uiPriority w:val="99"/>
    <w:semiHidden/>
    <w:rsid w:val="00582E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05852">
      <w:bodyDiv w:val="1"/>
      <w:marLeft w:val="0"/>
      <w:marRight w:val="0"/>
      <w:marTop w:val="0"/>
      <w:marBottom w:val="0"/>
      <w:divBdr>
        <w:top w:val="none" w:sz="0" w:space="0" w:color="auto"/>
        <w:left w:val="none" w:sz="0" w:space="0" w:color="auto"/>
        <w:bottom w:val="none" w:sz="0" w:space="0" w:color="auto"/>
        <w:right w:val="none" w:sz="0" w:space="0" w:color="auto"/>
      </w:divBdr>
    </w:div>
    <w:div w:id="389616107">
      <w:bodyDiv w:val="1"/>
      <w:marLeft w:val="0"/>
      <w:marRight w:val="0"/>
      <w:marTop w:val="0"/>
      <w:marBottom w:val="0"/>
      <w:divBdr>
        <w:top w:val="none" w:sz="0" w:space="0" w:color="auto"/>
        <w:left w:val="none" w:sz="0" w:space="0" w:color="auto"/>
        <w:bottom w:val="none" w:sz="0" w:space="0" w:color="auto"/>
        <w:right w:val="none" w:sz="0" w:space="0" w:color="auto"/>
      </w:divBdr>
    </w:div>
    <w:div w:id="423577851">
      <w:bodyDiv w:val="1"/>
      <w:marLeft w:val="0"/>
      <w:marRight w:val="0"/>
      <w:marTop w:val="0"/>
      <w:marBottom w:val="0"/>
      <w:divBdr>
        <w:top w:val="none" w:sz="0" w:space="0" w:color="auto"/>
        <w:left w:val="none" w:sz="0" w:space="0" w:color="auto"/>
        <w:bottom w:val="none" w:sz="0" w:space="0" w:color="auto"/>
        <w:right w:val="none" w:sz="0" w:space="0" w:color="auto"/>
      </w:divBdr>
    </w:div>
    <w:div w:id="588268846">
      <w:bodyDiv w:val="1"/>
      <w:marLeft w:val="0"/>
      <w:marRight w:val="0"/>
      <w:marTop w:val="0"/>
      <w:marBottom w:val="0"/>
      <w:divBdr>
        <w:top w:val="none" w:sz="0" w:space="0" w:color="auto"/>
        <w:left w:val="none" w:sz="0" w:space="0" w:color="auto"/>
        <w:bottom w:val="none" w:sz="0" w:space="0" w:color="auto"/>
        <w:right w:val="none" w:sz="0" w:space="0" w:color="auto"/>
      </w:divBdr>
    </w:div>
    <w:div w:id="670764920">
      <w:bodyDiv w:val="1"/>
      <w:marLeft w:val="0"/>
      <w:marRight w:val="0"/>
      <w:marTop w:val="0"/>
      <w:marBottom w:val="0"/>
      <w:divBdr>
        <w:top w:val="none" w:sz="0" w:space="0" w:color="auto"/>
        <w:left w:val="none" w:sz="0" w:space="0" w:color="auto"/>
        <w:bottom w:val="none" w:sz="0" w:space="0" w:color="auto"/>
        <w:right w:val="none" w:sz="0" w:space="0" w:color="auto"/>
      </w:divBdr>
    </w:div>
    <w:div w:id="863516016">
      <w:bodyDiv w:val="1"/>
      <w:marLeft w:val="0"/>
      <w:marRight w:val="0"/>
      <w:marTop w:val="0"/>
      <w:marBottom w:val="0"/>
      <w:divBdr>
        <w:top w:val="none" w:sz="0" w:space="0" w:color="auto"/>
        <w:left w:val="none" w:sz="0" w:space="0" w:color="auto"/>
        <w:bottom w:val="none" w:sz="0" w:space="0" w:color="auto"/>
        <w:right w:val="none" w:sz="0" w:space="0" w:color="auto"/>
      </w:divBdr>
    </w:div>
    <w:div w:id="1533690800">
      <w:bodyDiv w:val="1"/>
      <w:marLeft w:val="0"/>
      <w:marRight w:val="0"/>
      <w:marTop w:val="0"/>
      <w:marBottom w:val="0"/>
      <w:divBdr>
        <w:top w:val="none" w:sz="0" w:space="0" w:color="auto"/>
        <w:left w:val="none" w:sz="0" w:space="0" w:color="auto"/>
        <w:bottom w:val="none" w:sz="0" w:space="0" w:color="auto"/>
        <w:right w:val="none" w:sz="0" w:space="0" w:color="auto"/>
      </w:divBdr>
      <w:divsChild>
        <w:div w:id="1234048411">
          <w:marLeft w:val="0"/>
          <w:marRight w:val="0"/>
          <w:marTop w:val="225"/>
          <w:marBottom w:val="0"/>
          <w:divBdr>
            <w:top w:val="none" w:sz="0" w:space="0" w:color="auto"/>
            <w:left w:val="none" w:sz="0" w:space="0" w:color="auto"/>
            <w:bottom w:val="none" w:sz="0" w:space="0" w:color="auto"/>
            <w:right w:val="none" w:sz="0" w:space="0" w:color="auto"/>
          </w:divBdr>
        </w:div>
      </w:divsChild>
    </w:div>
    <w:div w:id="1889295199">
      <w:bodyDiv w:val="1"/>
      <w:marLeft w:val="0"/>
      <w:marRight w:val="0"/>
      <w:marTop w:val="0"/>
      <w:marBottom w:val="0"/>
      <w:divBdr>
        <w:top w:val="none" w:sz="0" w:space="0" w:color="auto"/>
        <w:left w:val="none" w:sz="0" w:space="0" w:color="auto"/>
        <w:bottom w:val="none" w:sz="0" w:space="0" w:color="auto"/>
        <w:right w:val="none" w:sz="0" w:space="0" w:color="auto"/>
      </w:divBdr>
    </w:div>
    <w:div w:id="2071806771">
      <w:bodyDiv w:val="1"/>
      <w:marLeft w:val="0"/>
      <w:marRight w:val="0"/>
      <w:marTop w:val="0"/>
      <w:marBottom w:val="0"/>
      <w:divBdr>
        <w:top w:val="none" w:sz="0" w:space="0" w:color="auto"/>
        <w:left w:val="none" w:sz="0" w:space="0" w:color="auto"/>
        <w:bottom w:val="none" w:sz="0" w:space="0" w:color="auto"/>
        <w:right w:val="none" w:sz="0" w:space="0" w:color="auto"/>
      </w:divBdr>
      <w:divsChild>
        <w:div w:id="1182236655">
          <w:marLeft w:val="0"/>
          <w:marRight w:val="0"/>
          <w:marTop w:val="480"/>
          <w:marBottom w:val="480"/>
          <w:divBdr>
            <w:top w:val="none" w:sz="0" w:space="0" w:color="auto"/>
            <w:left w:val="single" w:sz="48" w:space="12" w:color="B1B4B6"/>
            <w:bottom w:val="none" w:sz="0" w:space="0" w:color="auto"/>
            <w:right w:val="none" w:sz="0" w:space="0" w:color="auto"/>
          </w:divBdr>
        </w:div>
      </w:divsChild>
    </w:div>
    <w:div w:id="214670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essure-ulcers-how-to-safeguard-adults" TargetMode="External"/><Relationship Id="rId18" Type="http://schemas.openxmlformats.org/officeDocument/2006/relationships/hyperlink" Target="https://www.gov.uk/government/publications/pressure-ulcers-how-to-safeguard-adul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0.emf"/><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https://www.gov.uk/government/publications/pressure-ulcers-how-to-safeguard-adul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pressure-ulcers-how-to-safeguard-adults" TargetMode="Externa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pressure-ulcers-how-to-safeguard-adult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essure-ulcers-how-to-safeguard-adults" TargetMode="External"/><Relationship Id="rId22" Type="http://schemas.openxmlformats.org/officeDocument/2006/relationships/package" Target="embeddings/Microsoft_Word_Document1.docx"/></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c545c5-dc1b-4b1d-9ab7-f44638e622f1" xsi:nil="true"/>
    <lcf76f155ced4ddcb4097134ff3c332f xmlns="9eaf790b-e3af-4062-b580-3fb33ef4c54b">
      <Terms xmlns="http://schemas.microsoft.com/office/infopath/2007/PartnerControls"/>
    </lcf76f155ced4ddcb4097134ff3c332f>
    <Completed_x002d_24_x002e_05_x002e_2024 xmlns="9eaf790b-e3af-4062-b580-3fb33ef4c5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822E7D6A090194B9403AA1A9D792B55" ma:contentTypeVersion="16" ma:contentTypeDescription="Create a new document." ma:contentTypeScope="" ma:versionID="cbd0a13eaeff4278349703e3fc2cc1e9">
  <xsd:schema xmlns:xsd="http://www.w3.org/2001/XMLSchema" xmlns:xs="http://www.w3.org/2001/XMLSchema" xmlns:p="http://schemas.microsoft.com/office/2006/metadata/properties" xmlns:ns2="9eaf790b-e3af-4062-b580-3fb33ef4c54b" xmlns:ns3="f7c545c5-dc1b-4b1d-9ab7-f44638e622f1" targetNamespace="http://schemas.microsoft.com/office/2006/metadata/properties" ma:root="true" ma:fieldsID="ce8864115b13d234f7dbe5949db480a9" ns2:_="" ns3:_="">
    <xsd:import namespace="9eaf790b-e3af-4062-b580-3fb33ef4c54b"/>
    <xsd:import namespace="f7c545c5-dc1b-4b1d-9ab7-f44638e622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DateTaken" minOccurs="0"/>
                <xsd:element ref="ns2:MediaServiceLocation" minOccurs="0"/>
                <xsd:element ref="ns2:MediaServiceSearchProperties" minOccurs="0"/>
                <xsd:element ref="ns2:Completed_x002d_24_x002e_05_x002e_202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f790b-e3af-4062-b580-3fb33ef4c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leted_x002d_24_x002e_05_x002e_2024" ma:index="23" nillable="true" ma:displayName="Completed" ma:format="Dropdown" ma:internalName="Completed_x002d_24_x002e_05_x002e_2024">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545c5-dc1b-4b1d-9ab7-f44638e622f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103f82d-30a1-490a-92eb-7f50f1d6ffc7}" ma:internalName="TaxCatchAll" ma:showField="CatchAllData" ma:web="f7c545c5-dc1b-4b1d-9ab7-f44638e622f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0B63A-6EAB-4311-8943-90FD536DC3B4}">
  <ds:schemaRefs>
    <ds:schemaRef ds:uri="http://schemas.microsoft.com/office/2006/metadata/properties"/>
    <ds:schemaRef ds:uri="http://schemas.microsoft.com/office/infopath/2007/PartnerControls"/>
    <ds:schemaRef ds:uri="f7c545c5-dc1b-4b1d-9ab7-f44638e622f1"/>
    <ds:schemaRef ds:uri="9eaf790b-e3af-4062-b580-3fb33ef4c54b"/>
  </ds:schemaRefs>
</ds:datastoreItem>
</file>

<file path=customXml/itemProps2.xml><?xml version="1.0" encoding="utf-8"?>
<ds:datastoreItem xmlns:ds="http://schemas.openxmlformats.org/officeDocument/2006/customXml" ds:itemID="{80A6D6CC-B71A-4D96-BCC6-D754C9B1E935}">
  <ds:schemaRefs>
    <ds:schemaRef ds:uri="http://schemas.openxmlformats.org/officeDocument/2006/bibliography"/>
  </ds:schemaRefs>
</ds:datastoreItem>
</file>

<file path=customXml/itemProps3.xml><?xml version="1.0" encoding="utf-8"?>
<ds:datastoreItem xmlns:ds="http://schemas.openxmlformats.org/officeDocument/2006/customXml" ds:itemID="{827650D2-85E0-4829-AC7F-A35383756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f790b-e3af-4062-b580-3fb33ef4c54b"/>
    <ds:schemaRef ds:uri="f7c545c5-dc1b-4b1d-9ab7-f44638e62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20495E-BE98-4736-92F1-8E07AB931F16}">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14</Words>
  <Characters>85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Grierson, Jamie</dc:creator>
  <cp:keywords/>
  <dc:description/>
  <cp:lastModifiedBy>Sarah Dutton</cp:lastModifiedBy>
  <cp:revision>2</cp:revision>
  <cp:lastPrinted>2024-05-01T14:54:00Z</cp:lastPrinted>
  <dcterms:created xsi:type="dcterms:W3CDTF">2025-04-24T09:02:00Z</dcterms:created>
  <dcterms:modified xsi:type="dcterms:W3CDTF">2025-04-24T09:02:00Z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0x010100E822E7D6A090194B9403AA1A9D792B55</vt:lpwstr>
  </property>
  <property fmtid="{D5CDD505-2E9C-101B-9397-08002B2CF9AE}" pid="3" name="MediaServiceImageTags">
    <vt:lpwstr/>
  </property>
</Properties>
</file>